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86" w:rsidRPr="00AF20CC" w:rsidRDefault="00802786" w:rsidP="00802786">
      <w:pPr>
        <w:rPr>
          <w:rtl/>
          <w:lang w:bidi="ar-MA"/>
        </w:rPr>
      </w:pPr>
      <w:r w:rsidRPr="00AF20CC">
        <w:rPr>
          <w:rFonts w:hint="cs"/>
          <w:rtl/>
          <w:lang w:bidi="ar-MA"/>
        </w:rPr>
        <w:t xml:space="preserve">المستــــــــوى : 2                                                                  </w:t>
      </w:r>
      <w:r>
        <w:rPr>
          <w:lang w:bidi="ar-MA"/>
        </w:rPr>
        <w:t xml:space="preserve">                     </w:t>
      </w:r>
      <w:r w:rsidRPr="00AF20CC">
        <w:rPr>
          <w:rFonts w:hint="cs"/>
          <w:rtl/>
          <w:lang w:bidi="ar-MA"/>
        </w:rPr>
        <w:t xml:space="preserve">    الجــــــــــــــذاذة :</w:t>
      </w:r>
    </w:p>
    <w:p w:rsidR="00802786" w:rsidRPr="00AF20CC" w:rsidRDefault="00802786" w:rsidP="00802786">
      <w:pPr>
        <w:rPr>
          <w:rtl/>
          <w:lang w:bidi="ar-MA"/>
        </w:rPr>
      </w:pPr>
      <w:proofErr w:type="gramStart"/>
      <w:r w:rsidRPr="00AF20CC">
        <w:rPr>
          <w:rFonts w:hint="cs"/>
          <w:rtl/>
          <w:lang w:bidi="ar-MA"/>
        </w:rPr>
        <w:t>المـــــــــــــادة :</w:t>
      </w:r>
      <w:proofErr w:type="gramEnd"/>
      <w:r w:rsidRPr="00AF20CC">
        <w:rPr>
          <w:rFonts w:hint="cs"/>
          <w:rtl/>
          <w:lang w:bidi="ar-MA"/>
        </w:rPr>
        <w:t xml:space="preserve"> الرياضيات                                                       </w:t>
      </w:r>
      <w:r>
        <w:rPr>
          <w:lang w:bidi="ar-MA"/>
        </w:rPr>
        <w:t xml:space="preserve">                     </w:t>
      </w:r>
      <w:r w:rsidRPr="00AF20CC">
        <w:rPr>
          <w:rFonts w:hint="cs"/>
          <w:rtl/>
          <w:lang w:bidi="ar-MA"/>
        </w:rPr>
        <w:t xml:space="preserve">   الدليــــــــــــــــل : المرجع في الرياضيات</w:t>
      </w:r>
    </w:p>
    <w:p w:rsidR="00802786" w:rsidRPr="00AF20CC" w:rsidRDefault="00802786" w:rsidP="00802786">
      <w:pPr>
        <w:rPr>
          <w:rtl/>
          <w:lang w:bidi="ar-MA"/>
        </w:rPr>
      </w:pPr>
      <w:proofErr w:type="gramStart"/>
      <w:r w:rsidRPr="00AF20CC">
        <w:rPr>
          <w:rFonts w:hint="cs"/>
          <w:rtl/>
          <w:lang w:bidi="ar-MA"/>
        </w:rPr>
        <w:t>الموضـــ</w:t>
      </w:r>
      <w:r>
        <w:rPr>
          <w:rFonts w:hint="cs"/>
          <w:rtl/>
          <w:lang w:bidi="ar-MA"/>
        </w:rPr>
        <w:t>ـــوع :</w:t>
      </w:r>
      <w:proofErr w:type="gramEnd"/>
      <w:r>
        <w:rPr>
          <w:rFonts w:hint="cs"/>
          <w:rtl/>
          <w:lang w:bidi="ar-MA"/>
        </w:rPr>
        <w:t xml:space="preserve"> التنقل على الشبكة .       </w:t>
      </w:r>
      <w:r w:rsidRPr="00AF20CC">
        <w:rPr>
          <w:rFonts w:hint="cs"/>
          <w:rtl/>
          <w:lang w:bidi="ar-MA"/>
        </w:rPr>
        <w:t xml:space="preserve">                                       </w:t>
      </w:r>
      <w:r>
        <w:rPr>
          <w:lang w:bidi="ar-MA"/>
        </w:rPr>
        <w:t xml:space="preserve">                    </w:t>
      </w:r>
      <w:r>
        <w:rPr>
          <w:rFonts w:hint="cs"/>
          <w:rtl/>
          <w:lang w:bidi="ar-MA"/>
        </w:rPr>
        <w:t xml:space="preserve">   </w:t>
      </w:r>
      <w:proofErr w:type="gramStart"/>
      <w:r>
        <w:rPr>
          <w:rFonts w:hint="cs"/>
          <w:rtl/>
          <w:lang w:bidi="ar-MA"/>
        </w:rPr>
        <w:t>الــــــــــــــدرس :</w:t>
      </w:r>
      <w:proofErr w:type="gramEnd"/>
      <w:r>
        <w:rPr>
          <w:rFonts w:hint="cs"/>
          <w:rtl/>
          <w:lang w:bidi="ar-MA"/>
        </w:rPr>
        <w:t xml:space="preserve"> </w:t>
      </w:r>
      <w:r>
        <w:rPr>
          <w:lang w:bidi="ar-MA"/>
        </w:rPr>
        <w:t>12</w:t>
      </w:r>
    </w:p>
    <w:p w:rsidR="00802786" w:rsidRPr="00AF20CC" w:rsidRDefault="00802786" w:rsidP="00802786">
      <w:pPr>
        <w:rPr>
          <w:rtl/>
          <w:lang w:bidi="ar-MA"/>
        </w:rPr>
      </w:pPr>
      <w:proofErr w:type="gramStart"/>
      <w:r w:rsidRPr="00AF20CC">
        <w:rPr>
          <w:rFonts w:hint="cs"/>
          <w:rtl/>
          <w:lang w:bidi="ar-MA"/>
        </w:rPr>
        <w:t>الأهـــــــــداف :</w:t>
      </w:r>
      <w:proofErr w:type="gramEnd"/>
    </w:p>
    <w:p w:rsidR="00802786" w:rsidRDefault="00802786" w:rsidP="00802786">
      <w:pPr>
        <w:pStyle w:val="Paragraphedeliste"/>
        <w:numPr>
          <w:ilvl w:val="0"/>
          <w:numId w:val="2"/>
        </w:numPr>
        <w:rPr>
          <w:rFonts w:hint="cs"/>
          <w:sz w:val="22"/>
          <w:szCs w:val="22"/>
          <w:lang w:bidi="ar-MA"/>
        </w:rPr>
      </w:pPr>
      <w:r>
        <w:rPr>
          <w:rFonts w:hint="cs"/>
          <w:sz w:val="22"/>
          <w:szCs w:val="22"/>
          <w:rtl/>
          <w:lang w:bidi="ar-MA"/>
        </w:rPr>
        <w:t xml:space="preserve">رسم سبيل على شبكة موافق لقن </w:t>
      </w:r>
      <w:proofErr w:type="gramStart"/>
      <w:r>
        <w:rPr>
          <w:rFonts w:hint="cs"/>
          <w:sz w:val="22"/>
          <w:szCs w:val="22"/>
          <w:rtl/>
          <w:lang w:bidi="ar-MA"/>
        </w:rPr>
        <w:t>معلوم .</w:t>
      </w:r>
      <w:proofErr w:type="gramEnd"/>
    </w:p>
    <w:p w:rsidR="00802786" w:rsidRPr="00802786" w:rsidRDefault="00802786" w:rsidP="00802786">
      <w:pPr>
        <w:pStyle w:val="Paragraphedeliste"/>
        <w:numPr>
          <w:ilvl w:val="0"/>
          <w:numId w:val="2"/>
        </w:numPr>
        <w:rPr>
          <w:sz w:val="22"/>
          <w:szCs w:val="22"/>
          <w:rtl/>
          <w:lang w:bidi="ar-MA"/>
        </w:rPr>
      </w:pPr>
      <w:r>
        <w:rPr>
          <w:rFonts w:hint="cs"/>
          <w:sz w:val="22"/>
          <w:szCs w:val="22"/>
          <w:rtl/>
          <w:lang w:bidi="ar-MA"/>
        </w:rPr>
        <w:t xml:space="preserve">كتابة </w:t>
      </w:r>
      <w:proofErr w:type="spellStart"/>
      <w:r>
        <w:rPr>
          <w:rFonts w:hint="cs"/>
          <w:sz w:val="22"/>
          <w:szCs w:val="22"/>
          <w:rtl/>
          <w:lang w:bidi="ar-MA"/>
        </w:rPr>
        <w:t>قن</w:t>
      </w:r>
      <w:proofErr w:type="spellEnd"/>
      <w:r>
        <w:rPr>
          <w:rFonts w:hint="cs"/>
          <w:sz w:val="22"/>
          <w:szCs w:val="22"/>
          <w:rtl/>
          <w:lang w:bidi="ar-MA"/>
        </w:rPr>
        <w:t xml:space="preserve"> سبيل مرسوم على شبكة .</w:t>
      </w:r>
    </w:p>
    <w:p w:rsidR="00802786" w:rsidRDefault="00802786" w:rsidP="00802786">
      <w:pPr>
        <w:rPr>
          <w:rFonts w:hint="cs"/>
          <w:rtl/>
          <w:lang w:bidi="ar-MA"/>
        </w:rPr>
      </w:pPr>
      <w:r w:rsidRPr="00AF20CC">
        <w:rPr>
          <w:rFonts w:hint="cs"/>
          <w:rtl/>
          <w:lang w:bidi="ar-MA"/>
        </w:rPr>
        <w:t xml:space="preserve">الوسائط </w:t>
      </w:r>
      <w:proofErr w:type="spellStart"/>
      <w:r w:rsidRPr="00AF20CC">
        <w:rPr>
          <w:rFonts w:hint="cs"/>
          <w:rtl/>
          <w:lang w:bidi="ar-MA"/>
        </w:rPr>
        <w:t>الديداكتيكية</w:t>
      </w:r>
      <w:proofErr w:type="spellEnd"/>
      <w:r w:rsidRPr="00AF20CC">
        <w:rPr>
          <w:rFonts w:hint="cs"/>
          <w:rtl/>
          <w:lang w:bidi="ar-MA"/>
        </w:rPr>
        <w:t xml:space="preserve"> :</w:t>
      </w:r>
    </w:p>
    <w:p w:rsidR="00AE1F22" w:rsidRPr="00AE1F22" w:rsidRDefault="00802786" w:rsidP="00AE1F22">
      <w:pPr>
        <w:pStyle w:val="Paragraphedeliste"/>
        <w:numPr>
          <w:ilvl w:val="0"/>
          <w:numId w:val="3"/>
        </w:numPr>
        <w:rPr>
          <w:rFonts w:hint="cs"/>
          <w:sz w:val="22"/>
          <w:szCs w:val="22"/>
          <w:lang w:bidi="ar-MA"/>
        </w:rPr>
      </w:pPr>
      <w:proofErr w:type="gramStart"/>
      <w:r w:rsidRPr="00AE1F22">
        <w:rPr>
          <w:rFonts w:hint="cs"/>
          <w:sz w:val="22"/>
          <w:szCs w:val="22"/>
          <w:rtl/>
          <w:lang w:bidi="ar-MA"/>
        </w:rPr>
        <w:t>عتاد</w:t>
      </w:r>
      <w:proofErr w:type="gramEnd"/>
      <w:r w:rsidRPr="00AE1F22">
        <w:rPr>
          <w:rFonts w:hint="cs"/>
          <w:sz w:val="22"/>
          <w:szCs w:val="22"/>
          <w:rtl/>
          <w:lang w:bidi="ar-MA"/>
        </w:rPr>
        <w:t xml:space="preserve"> جماعي: السبورة </w:t>
      </w:r>
      <w:r w:rsidRPr="00AE1F22">
        <w:rPr>
          <w:sz w:val="22"/>
          <w:szCs w:val="22"/>
          <w:rtl/>
          <w:lang w:bidi="ar-MA"/>
        </w:rPr>
        <w:t>–</w:t>
      </w:r>
      <w:r w:rsidRPr="00AE1F22">
        <w:rPr>
          <w:rFonts w:hint="cs"/>
          <w:sz w:val="22"/>
          <w:szCs w:val="22"/>
          <w:rtl/>
          <w:lang w:bidi="ar-MA"/>
        </w:rPr>
        <w:t xml:space="preserve"> بطاقات عليها سهام</w:t>
      </w:r>
      <w:r w:rsidR="00AE1F22" w:rsidRPr="00AE1F22">
        <w:rPr>
          <w:rFonts w:hint="cs"/>
          <w:sz w:val="22"/>
          <w:szCs w:val="22"/>
          <w:rtl/>
          <w:lang w:bidi="ar-MA"/>
        </w:rPr>
        <w:t>.</w:t>
      </w:r>
      <w:r w:rsidRPr="00AE1F22">
        <w:rPr>
          <w:rFonts w:hint="cs"/>
          <w:sz w:val="22"/>
          <w:szCs w:val="22"/>
          <w:rtl/>
          <w:lang w:bidi="ar-MA"/>
        </w:rPr>
        <w:t xml:space="preserve"> </w:t>
      </w:r>
    </w:p>
    <w:p w:rsidR="00802786" w:rsidRDefault="00AE1F22" w:rsidP="00AE1F22">
      <w:pPr>
        <w:pStyle w:val="Paragraphedeliste"/>
        <w:numPr>
          <w:ilvl w:val="0"/>
          <w:numId w:val="3"/>
        </w:numPr>
        <w:jc w:val="both"/>
        <w:rPr>
          <w:rFonts w:hint="cs"/>
          <w:sz w:val="22"/>
          <w:szCs w:val="22"/>
          <w:lang w:bidi="ar-MA"/>
        </w:rPr>
      </w:pPr>
      <w:r w:rsidRPr="00AE1F22">
        <w:rPr>
          <w:rFonts w:hint="cs"/>
          <w:sz w:val="22"/>
          <w:szCs w:val="22"/>
          <w:rtl/>
          <w:lang w:bidi="ar-MA"/>
        </w:rPr>
        <w:t xml:space="preserve">عتاد فردي: بطاقات عليها سهام </w:t>
      </w:r>
      <w:r w:rsidRPr="00AE1F22">
        <w:rPr>
          <w:sz w:val="22"/>
          <w:szCs w:val="22"/>
          <w:rtl/>
          <w:lang w:bidi="ar-MA"/>
        </w:rPr>
        <w:t>–</w:t>
      </w:r>
      <w:r w:rsidRPr="00AE1F22">
        <w:rPr>
          <w:rFonts w:hint="cs"/>
          <w:sz w:val="22"/>
          <w:szCs w:val="22"/>
          <w:rtl/>
          <w:lang w:bidi="ar-MA"/>
        </w:rPr>
        <w:t xml:space="preserve">لوحة </w:t>
      </w:r>
      <w:r w:rsidRPr="00AE1F22">
        <w:rPr>
          <w:sz w:val="22"/>
          <w:szCs w:val="22"/>
          <w:rtl/>
          <w:lang w:bidi="ar-MA"/>
        </w:rPr>
        <w:t>–</w:t>
      </w:r>
      <w:r w:rsidRPr="00AE1F22">
        <w:rPr>
          <w:rFonts w:hint="cs"/>
          <w:sz w:val="22"/>
          <w:szCs w:val="22"/>
          <w:rtl/>
          <w:lang w:bidi="ar-MA"/>
        </w:rPr>
        <w:t xml:space="preserve"> طباشير </w:t>
      </w:r>
      <w:r w:rsidRPr="00AE1F22">
        <w:rPr>
          <w:sz w:val="22"/>
          <w:szCs w:val="22"/>
          <w:rtl/>
          <w:lang w:bidi="ar-MA"/>
        </w:rPr>
        <w:t>–</w:t>
      </w:r>
      <w:r w:rsidRPr="00AE1F22">
        <w:rPr>
          <w:rFonts w:hint="cs"/>
          <w:sz w:val="22"/>
          <w:szCs w:val="22"/>
          <w:rtl/>
          <w:lang w:bidi="ar-MA"/>
        </w:rPr>
        <w:t xml:space="preserve"> أوراق عليها </w:t>
      </w:r>
      <w:proofErr w:type="gramStart"/>
      <w:r w:rsidRPr="00AE1F22">
        <w:rPr>
          <w:rFonts w:hint="cs"/>
          <w:sz w:val="22"/>
          <w:szCs w:val="22"/>
          <w:rtl/>
          <w:lang w:bidi="ar-MA"/>
        </w:rPr>
        <w:t>شبكات .</w:t>
      </w:r>
      <w:proofErr w:type="gramEnd"/>
      <w:r w:rsidRPr="00AE1F22">
        <w:rPr>
          <w:rFonts w:hint="cs"/>
          <w:sz w:val="22"/>
          <w:szCs w:val="22"/>
          <w:rtl/>
          <w:lang w:bidi="ar-MA"/>
        </w:rPr>
        <w:t xml:space="preserve"> </w:t>
      </w:r>
    </w:p>
    <w:p w:rsidR="005611F1" w:rsidRDefault="005611F1" w:rsidP="005611F1">
      <w:pPr>
        <w:pStyle w:val="Paragraphedeliste"/>
        <w:jc w:val="both"/>
        <w:rPr>
          <w:rFonts w:hint="cs"/>
          <w:sz w:val="22"/>
          <w:szCs w:val="22"/>
          <w:lang w:bidi="ar-MA"/>
        </w:rPr>
      </w:pPr>
    </w:p>
    <w:tbl>
      <w:tblPr>
        <w:tblStyle w:val="Grilledutableau"/>
        <w:bidiVisual/>
        <w:tblW w:w="0" w:type="auto"/>
        <w:tblLook w:val="04A0"/>
      </w:tblPr>
      <w:tblGrid>
        <w:gridCol w:w="910"/>
        <w:gridCol w:w="10078"/>
      </w:tblGrid>
      <w:tr w:rsidR="002126C0" w:rsidTr="002126C0">
        <w:tc>
          <w:tcPr>
            <w:tcW w:w="815" w:type="dxa"/>
          </w:tcPr>
          <w:p w:rsidR="002126C0" w:rsidRPr="002126C0" w:rsidRDefault="002126C0" w:rsidP="00AE1F22">
            <w:pPr>
              <w:jc w:val="both"/>
              <w:rPr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الحصص</w:t>
            </w:r>
            <w:proofErr w:type="gramEnd"/>
          </w:p>
        </w:tc>
        <w:tc>
          <w:tcPr>
            <w:tcW w:w="10097" w:type="dxa"/>
          </w:tcPr>
          <w:p w:rsidR="002126C0" w:rsidRPr="002126C0" w:rsidRDefault="002126C0" w:rsidP="002126C0">
            <w:pPr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الأنشطـــــــــة التعليميـــــــــة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التعلميــــــــــــــة</w:t>
            </w:r>
            <w:proofErr w:type="spellEnd"/>
          </w:p>
        </w:tc>
      </w:tr>
      <w:tr w:rsidR="002126C0" w:rsidTr="00347396">
        <w:trPr>
          <w:cantSplit/>
          <w:trHeight w:val="1134"/>
        </w:trPr>
        <w:tc>
          <w:tcPr>
            <w:tcW w:w="815" w:type="dxa"/>
            <w:textDirection w:val="btLr"/>
            <w:vAlign w:val="center"/>
          </w:tcPr>
          <w:p w:rsidR="002126C0" w:rsidRDefault="001055CE" w:rsidP="00347396">
            <w:pPr>
              <w:ind w:left="113" w:right="113"/>
              <w:jc w:val="center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الحصــــــــــــــــــة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1</w:t>
            </w:r>
          </w:p>
          <w:p w:rsidR="001055CE" w:rsidRPr="001055CE" w:rsidRDefault="001055CE" w:rsidP="00347396">
            <w:pPr>
              <w:ind w:left="113" w:right="113"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أنشطة البناء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MA"/>
              </w:rPr>
              <w:t>والترييـــــض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MA"/>
              </w:rPr>
              <w:t>.</w:t>
            </w:r>
          </w:p>
        </w:tc>
        <w:tc>
          <w:tcPr>
            <w:tcW w:w="10097" w:type="dxa"/>
          </w:tcPr>
          <w:tbl>
            <w:tblPr>
              <w:tblStyle w:val="Grilledutableau"/>
              <w:tblpPr w:leftFromText="141" w:rightFromText="141" w:vertAnchor="text" w:horzAnchor="margin" w:tblpY="376"/>
              <w:tblOverlap w:val="never"/>
              <w:bidiVisual/>
              <w:tblW w:w="0" w:type="auto"/>
              <w:tblLook w:val="04A0"/>
            </w:tblPr>
            <w:tblGrid>
              <w:gridCol w:w="307"/>
              <w:gridCol w:w="307"/>
              <w:gridCol w:w="307"/>
              <w:gridCol w:w="307"/>
              <w:gridCol w:w="307"/>
              <w:gridCol w:w="222"/>
            </w:tblGrid>
            <w:tr w:rsidR="00845F4E" w:rsidTr="00D46BFD"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222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845F4E" w:rsidTr="00D46BFD"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Pr="008E675C" w:rsidRDefault="00845F4E" w:rsidP="00845F4E">
                  <w:pPr>
                    <w:jc w:val="both"/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×</w:t>
                  </w: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Pr="008E675C" w:rsidRDefault="00845F4E" w:rsidP="00845F4E">
                  <w:pPr>
                    <w:jc w:val="both"/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×</w:t>
                  </w: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222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845F4E" w:rsidTr="00D46BFD">
              <w:tc>
                <w:tcPr>
                  <w:tcW w:w="307" w:type="dxa"/>
                </w:tcPr>
                <w:p w:rsidR="00845F4E" w:rsidRPr="008E675C" w:rsidRDefault="00845F4E" w:rsidP="00845F4E">
                  <w:pPr>
                    <w:jc w:val="both"/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×</w:t>
                  </w: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Pr="008E675C" w:rsidRDefault="00845F4E" w:rsidP="00845F4E">
                  <w:pPr>
                    <w:jc w:val="both"/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×</w:t>
                  </w:r>
                </w:p>
              </w:tc>
              <w:tc>
                <w:tcPr>
                  <w:tcW w:w="222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845F4E" w:rsidTr="00D46BFD"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Pr="008E675C" w:rsidRDefault="00845F4E" w:rsidP="00845F4E">
                  <w:pPr>
                    <w:jc w:val="both"/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×</w:t>
                  </w: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222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845F4E" w:rsidTr="00D46BFD"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222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845F4E" w:rsidTr="00D46BFD"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Pr="008E675C" w:rsidRDefault="00845F4E" w:rsidP="00845F4E">
                  <w:pPr>
                    <w:jc w:val="both"/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×</w:t>
                  </w:r>
                </w:p>
              </w:tc>
              <w:tc>
                <w:tcPr>
                  <w:tcW w:w="307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307" w:type="dxa"/>
                </w:tcPr>
                <w:p w:rsidR="00845F4E" w:rsidRPr="008E675C" w:rsidRDefault="00845F4E" w:rsidP="00845F4E">
                  <w:pPr>
                    <w:jc w:val="both"/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  <w:lang w:bidi="ar-MA"/>
                    </w:rPr>
                    <w:t>×</w:t>
                  </w:r>
                </w:p>
              </w:tc>
              <w:tc>
                <w:tcPr>
                  <w:tcW w:w="222" w:type="dxa"/>
                </w:tcPr>
                <w:p w:rsidR="00845F4E" w:rsidRDefault="00845F4E" w:rsidP="00845F4E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</w:tbl>
          <w:p w:rsidR="002126C0" w:rsidRPr="00EA3EC1" w:rsidRDefault="002126C0" w:rsidP="00AE1F22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:1</w:t>
            </w:r>
          </w:p>
          <w:p w:rsidR="002126C0" w:rsidRPr="00EA3EC1" w:rsidRDefault="002126C0" w:rsidP="002126C0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hint="cs"/>
                <w:sz w:val="24"/>
                <w:szCs w:val="24"/>
                <w:lang w:bidi="ar-MA"/>
              </w:rPr>
            </w:pP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تنظيم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الفصل: عمل جماعي في الساحة.</w:t>
            </w:r>
          </w:p>
          <w:p w:rsidR="00845F4E" w:rsidRPr="00EA3EC1" w:rsidRDefault="002126C0" w:rsidP="00845F4E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hint="cs"/>
                <w:sz w:val="24"/>
                <w:szCs w:val="24"/>
                <w:lang w:bidi="ar-MA"/>
              </w:rPr>
            </w:pPr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الوضعية </w:t>
            </w: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المقترحة :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أتنقل على شبكة.</w:t>
            </w:r>
          </w:p>
          <w:p w:rsidR="00845F4E" w:rsidRDefault="00845F4E" w:rsidP="008E675C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  ينظم الأستاذ الفضاء، حيث يرسم </w:t>
            </w:r>
            <w:proofErr w:type="spellStart"/>
            <w:r>
              <w:rPr>
                <w:rFonts w:hint="cs"/>
                <w:rtl/>
                <w:lang w:bidi="ar-MA"/>
              </w:rPr>
              <w:t>سبكة</w:t>
            </w:r>
            <w:proofErr w:type="spellEnd"/>
            <w:r>
              <w:rPr>
                <w:rFonts w:hint="cs"/>
                <w:rtl/>
                <w:lang w:bidi="ar-MA"/>
              </w:rPr>
              <w:t xml:space="preserve"> في ساحة المدرسة، ويضع عناصر مختلفة في 6 أو 7 خانات (عنصر في كل خانة).</w:t>
            </w:r>
            <w:r w:rsidR="008E675C">
              <w:rPr>
                <w:rFonts w:hint="cs"/>
                <w:rtl/>
                <w:lang w:bidi="ar-MA"/>
              </w:rPr>
              <w:t xml:space="preserve">  </w:t>
            </w:r>
          </w:p>
          <w:p w:rsidR="00845F4E" w:rsidRDefault="008E675C" w:rsidP="008E675C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  </w:t>
            </w:r>
            <w:r w:rsidR="00845F4E">
              <w:rPr>
                <w:rFonts w:hint="cs"/>
                <w:rtl/>
                <w:lang w:bidi="ar-MA"/>
              </w:rPr>
              <w:t xml:space="preserve">ويحدد نقطة الانطلاق ونقطة الوصول. وينتدب متعلما </w:t>
            </w:r>
            <w:proofErr w:type="gramStart"/>
            <w:r w:rsidR="00845F4E">
              <w:rPr>
                <w:rFonts w:hint="cs"/>
                <w:rtl/>
                <w:lang w:bidi="ar-MA"/>
              </w:rPr>
              <w:t>ليتنقل</w:t>
            </w:r>
            <w:proofErr w:type="gramEnd"/>
            <w:r w:rsidR="00845F4E">
              <w:rPr>
                <w:rFonts w:hint="cs"/>
                <w:rtl/>
                <w:lang w:bidi="ar-MA"/>
              </w:rPr>
              <w:t xml:space="preserve"> على الشبكة لجمع هذه العناصر. </w:t>
            </w:r>
            <w:proofErr w:type="gramStart"/>
            <w:r w:rsidR="00845F4E">
              <w:rPr>
                <w:rFonts w:hint="cs"/>
                <w:rtl/>
                <w:lang w:bidi="ar-MA"/>
              </w:rPr>
              <w:t>ولا</w:t>
            </w:r>
            <w:proofErr w:type="gramEnd"/>
            <w:r w:rsidR="00845F4E">
              <w:rPr>
                <w:rFonts w:hint="cs"/>
                <w:rtl/>
                <w:lang w:bidi="ar-MA"/>
              </w:rPr>
              <w:t xml:space="preserve"> يمكن له التنقل إلا </w:t>
            </w:r>
          </w:p>
          <w:p w:rsidR="00D46BFD" w:rsidRDefault="00845F4E" w:rsidP="008E675C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بخانة واحدة في ال</w:t>
            </w:r>
            <w:r w:rsidR="00D46BFD">
              <w:rPr>
                <w:rFonts w:hint="cs"/>
                <w:rtl/>
                <w:lang w:bidi="ar-MA"/>
              </w:rPr>
              <w:t>مرة الواحدة، ويتنقل من خانة إلى الخانة المجاورة اللتين لهما ضلع مشترك.</w:t>
            </w:r>
          </w:p>
          <w:p w:rsidR="00D46BFD" w:rsidRDefault="00D46BFD" w:rsidP="008E675C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  يكرر الأستاذ هذا النشاط مرات </w:t>
            </w:r>
            <w:proofErr w:type="gramStart"/>
            <w:r>
              <w:rPr>
                <w:rFonts w:hint="cs"/>
                <w:rtl/>
                <w:lang w:bidi="ar-MA"/>
              </w:rPr>
              <w:t>متعددة</w:t>
            </w:r>
            <w:proofErr w:type="gramEnd"/>
            <w:r>
              <w:rPr>
                <w:rFonts w:hint="cs"/>
                <w:rtl/>
                <w:lang w:bidi="ar-MA"/>
              </w:rPr>
              <w:t xml:space="preserve"> ومع متعلمين آخرين.</w:t>
            </w:r>
            <w:r w:rsidR="008E675C">
              <w:rPr>
                <w:rFonts w:hint="cs"/>
                <w:rtl/>
                <w:lang w:bidi="ar-MA"/>
              </w:rPr>
              <w:t xml:space="preserve">     </w:t>
            </w:r>
          </w:p>
          <w:p w:rsidR="00D46BFD" w:rsidRPr="00EA3EC1" w:rsidRDefault="00D46BFD" w:rsidP="008E675C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:2</w:t>
            </w:r>
          </w:p>
          <w:p w:rsidR="00D46BFD" w:rsidRDefault="00D46BFD" w:rsidP="00D46BFD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hint="cs"/>
                <w:lang w:bidi="ar-MA"/>
              </w:rPr>
            </w:pPr>
            <w:proofErr w:type="gramStart"/>
            <w:r>
              <w:rPr>
                <w:rFonts w:hint="cs"/>
                <w:rtl/>
                <w:lang w:bidi="ar-MA"/>
              </w:rPr>
              <w:t>تنظيم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الفصل: عمل جماعي في الساحة.</w:t>
            </w:r>
          </w:p>
          <w:p w:rsidR="00D46BFD" w:rsidRDefault="00D46BFD" w:rsidP="00D46BFD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hint="cs"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الوضعية </w:t>
            </w:r>
            <w:proofErr w:type="gramStart"/>
            <w:r>
              <w:rPr>
                <w:rFonts w:hint="cs"/>
                <w:rtl/>
                <w:lang w:bidi="ar-MA"/>
              </w:rPr>
              <w:t>المقترحة :</w:t>
            </w:r>
            <w:proofErr w:type="gramEnd"/>
            <w:r>
              <w:rPr>
                <w:rFonts w:hint="cs"/>
                <w:rtl/>
                <w:lang w:bidi="ar-MA"/>
              </w:rPr>
              <w:t xml:space="preserve"> استثمار النشاط السابق</w:t>
            </w:r>
          </w:p>
          <w:p w:rsidR="00D46BFD" w:rsidRPr="001055CE" w:rsidRDefault="00D46BFD" w:rsidP="001055CE">
            <w:pPr>
              <w:pStyle w:val="Paragraphedeliste"/>
              <w:jc w:val="both"/>
              <w:rPr>
                <w:rFonts w:hint="cs"/>
                <w:rtl/>
                <w:lang w:bidi="ar-MA"/>
              </w:rPr>
            </w:pPr>
            <w:r w:rsidRPr="001055CE">
              <w:rPr>
                <w:rFonts w:hint="cs"/>
                <w:rtl/>
                <w:lang w:bidi="ar-MA"/>
              </w:rPr>
              <w:t xml:space="preserve">يدفع الأستاذ </w:t>
            </w:r>
            <w:proofErr w:type="gramStart"/>
            <w:r w:rsidRPr="001055CE">
              <w:rPr>
                <w:rFonts w:hint="cs"/>
                <w:rtl/>
                <w:lang w:bidi="ar-MA"/>
              </w:rPr>
              <w:t>المتعلمين</w:t>
            </w:r>
            <w:proofErr w:type="gramEnd"/>
            <w:r w:rsidRPr="001055CE">
              <w:rPr>
                <w:rFonts w:hint="cs"/>
                <w:rtl/>
                <w:lang w:bidi="ar-MA"/>
              </w:rPr>
              <w:t xml:space="preserve"> للتعبير عما اكتشفوه.</w:t>
            </w:r>
          </w:p>
          <w:tbl>
            <w:tblPr>
              <w:tblStyle w:val="Grilledutableau"/>
              <w:tblpPr w:leftFromText="141" w:rightFromText="141" w:vertAnchor="text" w:horzAnchor="page" w:tblpX="1746" w:tblpY="-162"/>
              <w:tblOverlap w:val="never"/>
              <w:bidiVisual/>
              <w:tblW w:w="0" w:type="auto"/>
              <w:tblLook w:val="04A0"/>
            </w:tblPr>
            <w:tblGrid>
              <w:gridCol w:w="482"/>
              <w:gridCol w:w="523"/>
              <w:gridCol w:w="568"/>
              <w:gridCol w:w="567"/>
            </w:tblGrid>
            <w:tr w:rsidR="00510AF8" w:rsidTr="003F7320">
              <w:trPr>
                <w:cantSplit/>
                <w:trHeight w:val="551"/>
              </w:trPr>
              <w:tc>
                <w:tcPr>
                  <w:tcW w:w="464" w:type="dxa"/>
                  <w:textDirection w:val="btLr"/>
                  <w:vAlign w:val="center"/>
                </w:tcPr>
                <w:p w:rsidR="00510AF8" w:rsidRPr="00510AF8" w:rsidRDefault="00510AF8" w:rsidP="003F7320">
                  <w:pPr>
                    <w:ind w:left="113" w:right="113"/>
                    <w:jc w:val="center"/>
                    <w:rPr>
                      <w:lang w:val="fr-FR"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ــــ</w:t>
                  </w:r>
                  <w:r>
                    <w:rPr>
                      <w:lang w:val="fr-FR" w:bidi="ar-MA"/>
                    </w:rPr>
                    <w:t>&lt;</w:t>
                  </w:r>
                </w:p>
              </w:tc>
              <w:tc>
                <w:tcPr>
                  <w:tcW w:w="425" w:type="dxa"/>
                  <w:vAlign w:val="center"/>
                </w:tcPr>
                <w:p w:rsidR="00510AF8" w:rsidRPr="00510AF8" w:rsidRDefault="00510AF8" w:rsidP="003F7320">
                  <w:pPr>
                    <w:jc w:val="center"/>
                    <w:rPr>
                      <w:lang w:val="fr-FR" w:bidi="ar-MA"/>
                    </w:rPr>
                  </w:pPr>
                  <w:r>
                    <w:rPr>
                      <w:rFonts w:hint="cs"/>
                      <w:rtl/>
                      <w:lang w:val="fr-FR" w:bidi="ar-MA"/>
                    </w:rPr>
                    <w:t>ــــ</w:t>
                  </w:r>
                  <w:r>
                    <w:rPr>
                      <w:lang w:val="fr-FR" w:bidi="ar-MA"/>
                    </w:rPr>
                    <w:t>&lt;</w:t>
                  </w:r>
                </w:p>
              </w:tc>
              <w:tc>
                <w:tcPr>
                  <w:tcW w:w="529" w:type="dxa"/>
                  <w:vAlign w:val="center"/>
                </w:tcPr>
                <w:p w:rsidR="00510AF8" w:rsidRPr="00510AF8" w:rsidRDefault="00510AF8" w:rsidP="003F7320">
                  <w:pPr>
                    <w:jc w:val="center"/>
                    <w:rPr>
                      <w:rFonts w:hint="cs"/>
                      <w:rtl/>
                      <w:lang w:val="fr-FR" w:bidi="ar-MA"/>
                    </w:rPr>
                  </w:pPr>
                  <w:r>
                    <w:rPr>
                      <w:lang w:val="fr-FR" w:bidi="ar-MA"/>
                    </w:rPr>
                    <w:t>&gt;</w:t>
                  </w:r>
                  <w:r>
                    <w:rPr>
                      <w:rFonts w:hint="cs"/>
                      <w:rtl/>
                      <w:lang w:val="fr-FR" w:bidi="ar-MA"/>
                    </w:rPr>
                    <w:t>ـــــ</w:t>
                  </w:r>
                </w:p>
              </w:tc>
              <w:tc>
                <w:tcPr>
                  <w:tcW w:w="567" w:type="dxa"/>
                  <w:textDirection w:val="btLr"/>
                  <w:vAlign w:val="center"/>
                </w:tcPr>
                <w:p w:rsidR="00510AF8" w:rsidRPr="00D46BFD" w:rsidRDefault="00510AF8" w:rsidP="003F7320">
                  <w:pPr>
                    <w:ind w:left="113" w:right="113"/>
                    <w:jc w:val="center"/>
                    <w:rPr>
                      <w:rFonts w:hint="cs"/>
                      <w:rtl/>
                      <w:lang w:val="fr-FR" w:bidi="ar-MA"/>
                    </w:rPr>
                  </w:pPr>
                  <w:r>
                    <w:rPr>
                      <w:lang w:val="fr-FR" w:bidi="ar-MA"/>
                    </w:rPr>
                    <w:t>&gt;</w:t>
                  </w:r>
                  <w:r>
                    <w:rPr>
                      <w:rFonts w:hint="cs"/>
                      <w:rtl/>
                      <w:lang w:val="fr-FR" w:bidi="ar-MA"/>
                    </w:rPr>
                    <w:t>ــــ</w:t>
                  </w:r>
                </w:p>
              </w:tc>
            </w:tr>
          </w:tbl>
          <w:p w:rsidR="00D46BFD" w:rsidRDefault="00D46BFD" w:rsidP="00D46BFD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-</w:t>
            </w:r>
            <w:r w:rsidR="001055CE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Fonts w:hint="cs"/>
                <w:rtl/>
                <w:lang w:bidi="ar-MA"/>
              </w:rPr>
              <w:t xml:space="preserve">ويطلب منهم إيجاد الرموز </w:t>
            </w:r>
            <w:proofErr w:type="gramStart"/>
            <w:r>
              <w:rPr>
                <w:rFonts w:hint="cs"/>
                <w:rtl/>
                <w:lang w:bidi="ar-MA"/>
              </w:rPr>
              <w:t>ليبينوا</w:t>
            </w:r>
            <w:proofErr w:type="gramEnd"/>
            <w:r>
              <w:rPr>
                <w:rFonts w:hint="cs"/>
                <w:rtl/>
                <w:lang w:bidi="ar-MA"/>
              </w:rPr>
              <w:t xml:space="preserve"> كيف يمكنهم التنقل.</w:t>
            </w:r>
          </w:p>
          <w:p w:rsidR="00D46BFD" w:rsidRDefault="00D46BFD" w:rsidP="00D46BFD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-</w:t>
            </w:r>
            <w:r w:rsidR="001055CE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Fonts w:hint="cs"/>
                <w:rtl/>
                <w:lang w:bidi="ar-MA"/>
              </w:rPr>
              <w:t xml:space="preserve">وانطلاقا من اقتراحاتهم ننشئ </w:t>
            </w:r>
            <w:proofErr w:type="spellStart"/>
            <w:r>
              <w:rPr>
                <w:rFonts w:hint="cs"/>
                <w:rtl/>
                <w:lang w:bidi="ar-MA"/>
              </w:rPr>
              <w:t>إقنانا</w:t>
            </w:r>
            <w:proofErr w:type="spellEnd"/>
            <w:r>
              <w:rPr>
                <w:rFonts w:hint="cs"/>
                <w:rtl/>
                <w:lang w:bidi="ar-MA"/>
              </w:rPr>
              <w:t xml:space="preserve"> نستعمل فيه السهام.</w:t>
            </w:r>
          </w:p>
          <w:p w:rsidR="001055CE" w:rsidRDefault="008E675C" w:rsidP="001055CE">
            <w:pPr>
              <w:jc w:val="both"/>
              <w:rPr>
                <w:lang w:bidi="ar-MA"/>
              </w:rPr>
            </w:pPr>
            <w:r w:rsidRPr="00D46BFD">
              <w:rPr>
                <w:rFonts w:hint="cs"/>
                <w:rtl/>
                <w:lang w:bidi="ar-MA"/>
              </w:rPr>
              <w:t xml:space="preserve">  </w:t>
            </w:r>
            <w:r w:rsidR="001055CE">
              <w:rPr>
                <w:lang w:bidi="ar-MA"/>
              </w:rPr>
              <w:t xml:space="preserve">     </w:t>
            </w:r>
            <w:r w:rsidR="001055CE">
              <w:rPr>
                <w:rFonts w:hint="cs"/>
                <w:rtl/>
                <w:lang w:bidi="ar-MA"/>
              </w:rPr>
              <w:t xml:space="preserve">يطلب من متعلم أن يتنقل ببطء على الشبكة المرسومة في </w:t>
            </w:r>
            <w:proofErr w:type="gramStart"/>
            <w:r w:rsidR="001055CE">
              <w:rPr>
                <w:rFonts w:hint="cs"/>
                <w:rtl/>
                <w:lang w:bidi="ar-MA"/>
              </w:rPr>
              <w:t>الساحة ،</w:t>
            </w:r>
            <w:proofErr w:type="gramEnd"/>
            <w:r w:rsidR="001055CE">
              <w:rPr>
                <w:rFonts w:hint="cs"/>
                <w:rtl/>
                <w:lang w:bidi="ar-MA"/>
              </w:rPr>
              <w:t>ومن متعلم آخر أن يختار البطاقة الموافقة للسبيل الذي قطعه المتعلم الأول.</w:t>
            </w:r>
            <w:r w:rsidR="001055CE">
              <w:rPr>
                <w:lang w:bidi="ar-MA"/>
              </w:rPr>
              <w:t xml:space="preserve"> </w:t>
            </w:r>
          </w:p>
          <w:p w:rsidR="008E675C" w:rsidRPr="001055CE" w:rsidRDefault="008E675C" w:rsidP="001055CE">
            <w:pPr>
              <w:jc w:val="both"/>
              <w:rPr>
                <w:lang w:val="fr-FR" w:bidi="ar-MA"/>
              </w:rPr>
            </w:pPr>
            <w:r w:rsidRPr="00D46BFD">
              <w:rPr>
                <w:rFonts w:hint="cs"/>
                <w:rtl/>
                <w:lang w:bidi="ar-MA"/>
              </w:rPr>
              <w:t xml:space="preserve">                                                                                                            </w:t>
            </w:r>
          </w:p>
        </w:tc>
      </w:tr>
      <w:tr w:rsidR="002126C0" w:rsidTr="00347396">
        <w:trPr>
          <w:cantSplit/>
          <w:trHeight w:val="4786"/>
        </w:trPr>
        <w:tc>
          <w:tcPr>
            <w:tcW w:w="815" w:type="dxa"/>
            <w:textDirection w:val="btLr"/>
            <w:vAlign w:val="center"/>
          </w:tcPr>
          <w:p w:rsidR="002126C0" w:rsidRDefault="00347396" w:rsidP="00347396">
            <w:pPr>
              <w:ind w:left="113" w:right="113"/>
              <w:jc w:val="center"/>
              <w:rPr>
                <w:rFonts w:hint="cs"/>
                <w:rtl/>
                <w:lang w:bidi="ar-MA"/>
              </w:rPr>
            </w:pPr>
            <w:proofErr w:type="gramStart"/>
            <w:r>
              <w:rPr>
                <w:rFonts w:hint="cs"/>
                <w:rtl/>
                <w:lang w:bidi="ar-MA"/>
              </w:rPr>
              <w:t>الحصـــــــــــــــــــــة :</w:t>
            </w:r>
            <w:proofErr w:type="gramEnd"/>
            <w:r>
              <w:rPr>
                <w:rFonts w:hint="cs"/>
                <w:rtl/>
                <w:lang w:bidi="ar-MA"/>
              </w:rPr>
              <w:t xml:space="preserve"> 2</w:t>
            </w:r>
          </w:p>
          <w:p w:rsidR="00347396" w:rsidRPr="00347396" w:rsidRDefault="00347396" w:rsidP="00347396">
            <w:pPr>
              <w:ind w:left="113" w:right="113"/>
              <w:jc w:val="center"/>
              <w:rPr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أنشطة البناء </w:t>
            </w:r>
            <w:proofErr w:type="spellStart"/>
            <w:r>
              <w:rPr>
                <w:rFonts w:hint="cs"/>
                <w:rtl/>
                <w:lang w:bidi="ar-MA"/>
              </w:rPr>
              <w:t>والترييض</w:t>
            </w:r>
            <w:proofErr w:type="spellEnd"/>
          </w:p>
        </w:tc>
        <w:tc>
          <w:tcPr>
            <w:tcW w:w="10097" w:type="dxa"/>
          </w:tcPr>
          <w:p w:rsidR="002126C0" w:rsidRPr="00EA3EC1" w:rsidRDefault="001055CE" w:rsidP="00AE1F22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النشاط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: 1</w:t>
            </w:r>
          </w:p>
          <w:p w:rsidR="001055CE" w:rsidRPr="00EA3EC1" w:rsidRDefault="001055CE" w:rsidP="001055CE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hint="cs"/>
                <w:sz w:val="24"/>
                <w:szCs w:val="24"/>
                <w:lang w:bidi="ar-MA"/>
              </w:rPr>
            </w:pPr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تنظيم </w:t>
            </w: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الفصل :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عمل فردي.</w:t>
            </w:r>
          </w:p>
          <w:tbl>
            <w:tblPr>
              <w:tblStyle w:val="Grilledutableau"/>
              <w:tblpPr w:leftFromText="141" w:rightFromText="141" w:vertAnchor="text" w:horzAnchor="margin" w:tblpY="-451"/>
              <w:tblOverlap w:val="never"/>
              <w:bidiVisual/>
              <w:tblW w:w="0" w:type="auto"/>
              <w:tblLook w:val="04A0"/>
            </w:tblPr>
            <w:tblGrid>
              <w:gridCol w:w="523"/>
              <w:gridCol w:w="482"/>
              <w:gridCol w:w="482"/>
              <w:gridCol w:w="523"/>
              <w:gridCol w:w="568"/>
              <w:gridCol w:w="482"/>
              <w:gridCol w:w="568"/>
              <w:gridCol w:w="523"/>
              <w:gridCol w:w="482"/>
              <w:gridCol w:w="482"/>
            </w:tblGrid>
            <w:tr w:rsidR="002C15A2" w:rsidTr="002C15A2">
              <w:trPr>
                <w:cantSplit/>
                <w:trHeight w:val="696"/>
              </w:trPr>
              <w:tc>
                <w:tcPr>
                  <w:tcW w:w="425" w:type="dxa"/>
                  <w:vAlign w:val="center"/>
                </w:tcPr>
                <w:p w:rsidR="002C15A2" w:rsidRDefault="002C15A2" w:rsidP="002C15A2">
                  <w:pPr>
                    <w:jc w:val="center"/>
                    <w:rPr>
                      <w:rFonts w:hint="cs"/>
                      <w:rtl/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ــــ</w:t>
                  </w:r>
                  <w:r>
                    <w:rPr>
                      <w:lang w:bidi="ar-MA"/>
                    </w:rPr>
                    <w:t>&lt;</w:t>
                  </w:r>
                </w:p>
              </w:tc>
              <w:tc>
                <w:tcPr>
                  <w:tcW w:w="425" w:type="dxa"/>
                  <w:textDirection w:val="btLr"/>
                  <w:vAlign w:val="center"/>
                </w:tcPr>
                <w:p w:rsidR="002C15A2" w:rsidRPr="002C15A2" w:rsidRDefault="002C15A2" w:rsidP="002C15A2">
                  <w:pPr>
                    <w:ind w:left="113" w:right="113"/>
                    <w:jc w:val="center"/>
                    <w:rPr>
                      <w:lang w:val="fr-FR"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ـــــ</w:t>
                  </w:r>
                  <w:r>
                    <w:rPr>
                      <w:lang w:val="fr-FR" w:bidi="ar-MA"/>
                    </w:rPr>
                    <w:t>&lt;</w:t>
                  </w:r>
                </w:p>
              </w:tc>
              <w:tc>
                <w:tcPr>
                  <w:tcW w:w="426" w:type="dxa"/>
                  <w:textDirection w:val="btLr"/>
                  <w:vAlign w:val="center"/>
                </w:tcPr>
                <w:p w:rsidR="002C15A2" w:rsidRPr="002C15A2" w:rsidRDefault="002C15A2" w:rsidP="002C15A2">
                  <w:pPr>
                    <w:ind w:left="113" w:right="113"/>
                    <w:jc w:val="center"/>
                    <w:rPr>
                      <w:lang w:val="fr-FR"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ـــــ</w:t>
                  </w:r>
                  <w:r>
                    <w:rPr>
                      <w:lang w:val="fr-FR" w:bidi="ar-MA"/>
                    </w:rPr>
                    <w:t>&lt;</w:t>
                  </w:r>
                </w:p>
              </w:tc>
              <w:tc>
                <w:tcPr>
                  <w:tcW w:w="425" w:type="dxa"/>
                  <w:vAlign w:val="center"/>
                </w:tcPr>
                <w:p w:rsidR="002C15A2" w:rsidRDefault="002C15A2" w:rsidP="002C15A2">
                  <w:pPr>
                    <w:jc w:val="center"/>
                    <w:rPr>
                      <w:rFonts w:hint="cs"/>
                      <w:rtl/>
                      <w:lang w:bidi="ar-MA"/>
                    </w:rPr>
                  </w:pPr>
                  <w:r>
                    <w:rPr>
                      <w:lang w:bidi="ar-MA"/>
                    </w:rPr>
                    <w:t>&gt;</w:t>
                  </w:r>
                  <w:r>
                    <w:rPr>
                      <w:rFonts w:hint="cs"/>
                      <w:rtl/>
                      <w:lang w:bidi="ar-MA"/>
                    </w:rPr>
                    <w:t>ــــ</w:t>
                  </w:r>
                </w:p>
              </w:tc>
              <w:tc>
                <w:tcPr>
                  <w:tcW w:w="425" w:type="dxa"/>
                  <w:vAlign w:val="center"/>
                </w:tcPr>
                <w:p w:rsidR="002C15A2" w:rsidRDefault="002C15A2" w:rsidP="002C15A2">
                  <w:pPr>
                    <w:jc w:val="center"/>
                    <w:rPr>
                      <w:rFonts w:hint="cs"/>
                      <w:rtl/>
                      <w:lang w:bidi="ar-MA"/>
                    </w:rPr>
                  </w:pPr>
                  <w:r>
                    <w:rPr>
                      <w:lang w:val="fr-FR" w:bidi="ar-MA"/>
                    </w:rPr>
                    <w:t>&gt;</w:t>
                  </w:r>
                  <w:r>
                    <w:rPr>
                      <w:rFonts w:hint="cs"/>
                      <w:rtl/>
                      <w:lang w:bidi="ar-MA"/>
                    </w:rPr>
                    <w:t>ـــــ</w:t>
                  </w:r>
                </w:p>
              </w:tc>
              <w:tc>
                <w:tcPr>
                  <w:tcW w:w="284" w:type="dxa"/>
                  <w:textDirection w:val="btLr"/>
                </w:tcPr>
                <w:p w:rsidR="002C15A2" w:rsidRPr="002C15A2" w:rsidRDefault="002C15A2" w:rsidP="002C15A2">
                  <w:pPr>
                    <w:ind w:left="113" w:right="113"/>
                    <w:jc w:val="both"/>
                    <w:rPr>
                      <w:rFonts w:hint="cs"/>
                      <w:rtl/>
                      <w:lang w:val="fr-FR" w:bidi="ar-MA"/>
                    </w:rPr>
                  </w:pPr>
                  <w:r>
                    <w:rPr>
                      <w:lang w:val="fr-FR" w:bidi="ar-MA"/>
                    </w:rPr>
                    <w:t>&gt;</w:t>
                  </w:r>
                  <w:r>
                    <w:rPr>
                      <w:rFonts w:hint="cs"/>
                      <w:rtl/>
                      <w:lang w:val="fr-FR" w:bidi="ar-MA"/>
                    </w:rPr>
                    <w:t>ـــــــ</w:t>
                  </w:r>
                </w:p>
              </w:tc>
              <w:tc>
                <w:tcPr>
                  <w:tcW w:w="425" w:type="dxa"/>
                  <w:vAlign w:val="center"/>
                </w:tcPr>
                <w:p w:rsidR="002C15A2" w:rsidRDefault="002C15A2" w:rsidP="002C15A2">
                  <w:pPr>
                    <w:jc w:val="center"/>
                    <w:rPr>
                      <w:rFonts w:hint="cs"/>
                      <w:rtl/>
                      <w:lang w:bidi="ar-MA"/>
                    </w:rPr>
                  </w:pPr>
                  <w:r>
                    <w:rPr>
                      <w:lang w:bidi="ar-MA"/>
                    </w:rPr>
                    <w:t>&gt;</w:t>
                  </w:r>
                  <w:r>
                    <w:rPr>
                      <w:rFonts w:hint="cs"/>
                      <w:rtl/>
                      <w:lang w:bidi="ar-MA"/>
                    </w:rPr>
                    <w:t>ـــــ</w:t>
                  </w:r>
                </w:p>
              </w:tc>
              <w:tc>
                <w:tcPr>
                  <w:tcW w:w="425" w:type="dxa"/>
                  <w:vAlign w:val="center"/>
                </w:tcPr>
                <w:p w:rsidR="002C15A2" w:rsidRDefault="002C15A2" w:rsidP="002C15A2">
                  <w:pPr>
                    <w:jc w:val="center"/>
                    <w:rPr>
                      <w:rFonts w:hint="cs"/>
                      <w:rtl/>
                      <w:lang w:bidi="ar-MA"/>
                    </w:rPr>
                  </w:pPr>
                  <w:r>
                    <w:rPr>
                      <w:lang w:bidi="ar-MA"/>
                    </w:rPr>
                    <w:t>&gt;</w:t>
                  </w:r>
                  <w:r>
                    <w:rPr>
                      <w:rFonts w:hint="cs"/>
                      <w:rtl/>
                      <w:lang w:bidi="ar-MA"/>
                    </w:rPr>
                    <w:t>ــــ</w:t>
                  </w:r>
                </w:p>
              </w:tc>
              <w:tc>
                <w:tcPr>
                  <w:tcW w:w="425" w:type="dxa"/>
                  <w:textDirection w:val="btLr"/>
                  <w:vAlign w:val="center"/>
                </w:tcPr>
                <w:p w:rsidR="002C15A2" w:rsidRPr="002C15A2" w:rsidRDefault="002C15A2" w:rsidP="002C15A2">
                  <w:pPr>
                    <w:ind w:left="113" w:right="113"/>
                    <w:jc w:val="center"/>
                    <w:rPr>
                      <w:lang w:val="fr-FR"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ــــ</w:t>
                  </w:r>
                  <w:r>
                    <w:rPr>
                      <w:lang w:val="fr-FR" w:bidi="ar-MA"/>
                    </w:rPr>
                    <w:t>&lt;</w:t>
                  </w:r>
                </w:p>
              </w:tc>
              <w:tc>
                <w:tcPr>
                  <w:tcW w:w="416" w:type="dxa"/>
                  <w:textDirection w:val="btLr"/>
                  <w:vAlign w:val="center"/>
                </w:tcPr>
                <w:p w:rsidR="002C15A2" w:rsidRPr="002C15A2" w:rsidRDefault="002C15A2" w:rsidP="002C15A2">
                  <w:pPr>
                    <w:ind w:left="113" w:right="113"/>
                    <w:rPr>
                      <w:lang w:val="fr-FR"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ـــــ</w:t>
                  </w:r>
                  <w:r>
                    <w:rPr>
                      <w:lang w:val="fr-FR" w:bidi="ar-MA"/>
                    </w:rPr>
                    <w:t>&lt;</w:t>
                  </w:r>
                </w:p>
              </w:tc>
            </w:tr>
          </w:tbl>
          <w:p w:rsidR="001055CE" w:rsidRPr="00EA3EC1" w:rsidRDefault="001055CE" w:rsidP="001055CE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hint="cs"/>
                <w:sz w:val="24"/>
                <w:szCs w:val="24"/>
                <w:lang w:bidi="ar-MA"/>
              </w:rPr>
            </w:pPr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الوضعية </w:t>
            </w: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المقترحة :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أتنقل على العقد.</w:t>
            </w:r>
          </w:p>
          <w:p w:rsidR="002C15A2" w:rsidRDefault="002C15A2" w:rsidP="001055CE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. </w:t>
            </w:r>
            <w:r w:rsidR="003F7320">
              <w:rPr>
                <w:rFonts w:hint="cs"/>
                <w:rtl/>
                <w:lang w:bidi="ar-MA"/>
              </w:rPr>
              <w:t xml:space="preserve">ينظم الأستاذ فضاء القسم ويعرض على السبورة شبكة </w:t>
            </w:r>
            <w:proofErr w:type="gramStart"/>
            <w:r w:rsidR="003F7320">
              <w:rPr>
                <w:rFonts w:hint="cs"/>
                <w:rtl/>
                <w:lang w:bidi="ar-MA"/>
              </w:rPr>
              <w:t>حددت</w:t>
            </w:r>
            <w:proofErr w:type="gramEnd"/>
          </w:p>
          <w:p w:rsidR="002C15A2" w:rsidRDefault="003F7320" w:rsidP="002C15A2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 عليها عقدة الا</w:t>
            </w:r>
            <w:proofErr w:type="gramStart"/>
            <w:r>
              <w:rPr>
                <w:rFonts w:hint="cs"/>
                <w:rtl/>
                <w:lang w:bidi="ar-MA"/>
              </w:rPr>
              <w:t>نطل</w:t>
            </w:r>
            <w:proofErr w:type="gramEnd"/>
            <w:r>
              <w:rPr>
                <w:rFonts w:hint="cs"/>
                <w:rtl/>
                <w:lang w:bidi="ar-MA"/>
              </w:rPr>
              <w:t>اق</w:t>
            </w:r>
            <w:r w:rsidR="00EA3EC1">
              <w:rPr>
                <w:rFonts w:hint="cs"/>
                <w:rtl/>
                <w:lang w:bidi="ar-MA"/>
              </w:rPr>
              <w:t>(</w:t>
            </w:r>
            <w:r w:rsidR="00EA3EC1">
              <w:rPr>
                <w:lang w:val="fr-FR" w:bidi="ar-MA"/>
              </w:rPr>
              <w:t xml:space="preserve"> (1,4</w:t>
            </w:r>
            <w:r w:rsidR="002C15A2">
              <w:rPr>
                <w:rFonts w:hint="cs"/>
                <w:rtl/>
                <w:lang w:bidi="ar-MA"/>
              </w:rPr>
              <w:t>.</w:t>
            </w:r>
            <w:r>
              <w:rPr>
                <w:rFonts w:hint="cs"/>
                <w:rtl/>
                <w:lang w:bidi="ar-MA"/>
              </w:rPr>
              <w:t>وعقدة الوصول</w:t>
            </w:r>
            <w:r w:rsidR="00EA3EC1">
              <w:rPr>
                <w:lang w:bidi="ar-MA"/>
              </w:rPr>
              <w:t>(4,1)</w:t>
            </w:r>
            <w:r>
              <w:rPr>
                <w:rFonts w:hint="cs"/>
                <w:rtl/>
                <w:lang w:bidi="ar-MA"/>
              </w:rPr>
              <w:t xml:space="preserve"> وبطاقات عليها السهام جانبه</w:t>
            </w:r>
          </w:p>
          <w:tbl>
            <w:tblPr>
              <w:tblStyle w:val="Grilledutableau"/>
              <w:tblpPr w:leftFromText="141" w:rightFromText="141" w:vertAnchor="text" w:horzAnchor="page" w:tblpX="705" w:tblpY="-259"/>
              <w:tblOverlap w:val="never"/>
              <w:bidiVisual/>
              <w:tblW w:w="0" w:type="auto"/>
              <w:tblLook w:val="04A0"/>
            </w:tblPr>
            <w:tblGrid>
              <w:gridCol w:w="425"/>
              <w:gridCol w:w="425"/>
              <w:gridCol w:w="426"/>
              <w:gridCol w:w="425"/>
              <w:gridCol w:w="425"/>
              <w:gridCol w:w="425"/>
              <w:gridCol w:w="416"/>
            </w:tblGrid>
            <w:tr w:rsidR="00EA3EC1" w:rsidTr="00EA3EC1"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1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EA3EC1" w:rsidTr="00EA3EC1"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1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EA3EC1" w:rsidTr="00EA3EC1"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1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EA3EC1" w:rsidTr="00EA3EC1"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1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  <w:tr w:rsidR="00EA3EC1" w:rsidTr="00EA3EC1"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25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  <w:tc>
                <w:tcPr>
                  <w:tcW w:w="416" w:type="dxa"/>
                </w:tcPr>
                <w:p w:rsidR="00EA3EC1" w:rsidRDefault="00EA3EC1" w:rsidP="001641D8">
                  <w:pPr>
                    <w:jc w:val="both"/>
                    <w:rPr>
                      <w:rFonts w:hint="cs"/>
                      <w:rtl/>
                      <w:lang w:bidi="ar-MA"/>
                    </w:rPr>
                  </w:pPr>
                </w:p>
              </w:tc>
            </w:tr>
          </w:tbl>
          <w:p w:rsidR="003F7320" w:rsidRDefault="003F7320" w:rsidP="002C15A2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 </w:t>
            </w:r>
            <w:proofErr w:type="spellStart"/>
            <w:r>
              <w:rPr>
                <w:rFonts w:hint="cs"/>
                <w:rtl/>
                <w:lang w:bidi="ar-MA"/>
              </w:rPr>
              <w:t>لإقنان</w:t>
            </w:r>
            <w:proofErr w:type="spellEnd"/>
            <w:r>
              <w:rPr>
                <w:rFonts w:hint="cs"/>
                <w:rtl/>
                <w:lang w:bidi="ar-MA"/>
              </w:rPr>
              <w:t xml:space="preserve"> التنقل .</w:t>
            </w:r>
          </w:p>
          <w:p w:rsidR="002C15A2" w:rsidRDefault="002C15A2" w:rsidP="001055CE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. </w:t>
            </w:r>
            <w:r w:rsidR="003F7320">
              <w:rPr>
                <w:rFonts w:hint="cs"/>
                <w:rtl/>
                <w:lang w:bidi="ar-MA"/>
              </w:rPr>
              <w:t xml:space="preserve">يطالب المتعلمين برسم السبيل الموافق على الشبكة المرسومة </w:t>
            </w:r>
          </w:p>
          <w:p w:rsidR="003F7320" w:rsidRDefault="003F7320" w:rsidP="001055CE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على السبورة في أوراق مستقلة.</w:t>
            </w:r>
          </w:p>
          <w:p w:rsidR="002C15A2" w:rsidRDefault="002C15A2" w:rsidP="00EA3EC1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. </w:t>
            </w:r>
            <w:r w:rsidR="003F7320">
              <w:rPr>
                <w:rFonts w:hint="cs"/>
                <w:rtl/>
                <w:lang w:bidi="ar-MA"/>
              </w:rPr>
              <w:t xml:space="preserve">يكرر هنا النشاط باقتراح وضعيات أخرى </w:t>
            </w:r>
            <w:r>
              <w:rPr>
                <w:rFonts w:hint="cs"/>
                <w:rtl/>
                <w:lang w:bidi="ar-MA"/>
              </w:rPr>
              <w:t>للسهام.</w:t>
            </w:r>
          </w:p>
          <w:p w:rsidR="00EA3EC1" w:rsidRDefault="002C15A2" w:rsidP="001055CE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   </w:t>
            </w:r>
            <w:proofErr w:type="gramStart"/>
            <w:r w:rsidR="00EA3EC1"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 w:rsidR="00EA3EC1">
              <w:rPr>
                <w:rFonts w:hint="cs"/>
                <w:sz w:val="24"/>
                <w:szCs w:val="24"/>
                <w:rtl/>
                <w:lang w:bidi="ar-MA"/>
              </w:rPr>
              <w:t xml:space="preserve"> 2</w:t>
            </w:r>
          </w:p>
          <w:p w:rsidR="00EA3EC1" w:rsidRPr="00EA3EC1" w:rsidRDefault="00EA3EC1" w:rsidP="00EA3EC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hint="cs"/>
                <w:sz w:val="24"/>
                <w:szCs w:val="24"/>
                <w:lang w:bidi="ar-MA"/>
              </w:rPr>
            </w:pPr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تنظيم </w:t>
            </w:r>
            <w:proofErr w:type="gram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الفصل :</w:t>
            </w:r>
            <w:proofErr w:type="gram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عمل في مجموعة.</w:t>
            </w:r>
          </w:p>
          <w:p w:rsidR="00EA3EC1" w:rsidRPr="00EA3EC1" w:rsidRDefault="00EA3EC1" w:rsidP="00EA3EC1">
            <w:pPr>
              <w:pStyle w:val="Paragraphedeliste"/>
              <w:numPr>
                <w:ilvl w:val="0"/>
                <w:numId w:val="10"/>
              </w:numPr>
              <w:jc w:val="both"/>
              <w:rPr>
                <w:sz w:val="24"/>
                <w:szCs w:val="24"/>
                <w:rtl/>
                <w:lang w:bidi="ar-MA"/>
              </w:rPr>
            </w:pPr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الوضعية المقترحة : </w:t>
            </w:r>
            <w:proofErr w:type="spell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إقنان</w:t>
            </w:r>
            <w:proofErr w:type="spell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وفك </w:t>
            </w:r>
            <w:proofErr w:type="spellStart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>إقنان</w:t>
            </w:r>
            <w:proofErr w:type="spellEnd"/>
            <w:r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تنقلات ومقارنتها.</w:t>
            </w:r>
            <w:r w:rsidR="002C15A2" w:rsidRPr="00EA3EC1">
              <w:rPr>
                <w:rFonts w:hint="cs"/>
                <w:sz w:val="24"/>
                <w:szCs w:val="24"/>
                <w:rtl/>
                <w:lang w:bidi="ar-MA"/>
              </w:rPr>
              <w:t xml:space="preserve">                                                                        </w:t>
            </w:r>
          </w:p>
          <w:p w:rsidR="002C15A2" w:rsidRDefault="00EA3EC1" w:rsidP="00EA3EC1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hint="cs"/>
                <w:lang w:bidi="ar-MA"/>
              </w:rPr>
            </w:pPr>
            <w:r>
              <w:rPr>
                <w:rFonts w:hint="cs"/>
                <w:rtl/>
                <w:lang w:bidi="ar-MA"/>
              </w:rPr>
              <w:t>ينظم الأستاذ فضاء القسم،ويكون مجموعات من 4 متعلمين،ويعطي كل مجموعة شبكة،ويطلب منها رسم السبيل الذي يصل بين عقدة</w:t>
            </w:r>
            <w:r w:rsidR="00347396">
              <w:rPr>
                <w:rFonts w:hint="cs"/>
                <w:rtl/>
                <w:lang w:bidi="ar-MA"/>
              </w:rPr>
              <w:t xml:space="preserve"> </w:t>
            </w:r>
            <w:r>
              <w:rPr>
                <w:rFonts w:hint="cs"/>
                <w:rtl/>
                <w:lang w:bidi="ar-MA"/>
              </w:rPr>
              <w:t>الانطلاق وعقدة الوصول</w:t>
            </w:r>
            <w:r w:rsidR="00347396">
              <w:rPr>
                <w:rFonts w:hint="cs"/>
                <w:rtl/>
                <w:lang w:bidi="ar-MA"/>
              </w:rPr>
              <w:t xml:space="preserve">،وكتابة </w:t>
            </w:r>
            <w:proofErr w:type="spellStart"/>
            <w:r w:rsidR="00347396">
              <w:rPr>
                <w:rFonts w:hint="cs"/>
                <w:rtl/>
                <w:lang w:bidi="ar-MA"/>
              </w:rPr>
              <w:t>القن</w:t>
            </w:r>
            <w:proofErr w:type="spellEnd"/>
            <w:r w:rsidR="00347396">
              <w:rPr>
                <w:rFonts w:hint="cs"/>
                <w:rtl/>
                <w:lang w:bidi="ar-MA"/>
              </w:rPr>
              <w:t xml:space="preserve"> بالسهام في أسفل الورقة.</w:t>
            </w:r>
          </w:p>
          <w:p w:rsidR="00347396" w:rsidRDefault="00347396" w:rsidP="00347396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. يعطي الأستاذ قنا بالسهام</w:t>
            </w:r>
            <w:proofErr w:type="gramStart"/>
            <w:r>
              <w:rPr>
                <w:rFonts w:hint="cs"/>
                <w:rtl/>
                <w:lang w:bidi="ar-MA"/>
              </w:rPr>
              <w:t>،ثم</w:t>
            </w:r>
            <w:proofErr w:type="gramEnd"/>
            <w:r>
              <w:rPr>
                <w:rFonts w:hint="cs"/>
                <w:rtl/>
                <w:lang w:bidi="ar-MA"/>
              </w:rPr>
              <w:t xml:space="preserve"> يطالب كل مجموعة برسم السبيل الموافق له على الشبكة.</w:t>
            </w:r>
          </w:p>
          <w:p w:rsidR="00347396" w:rsidRDefault="00347396" w:rsidP="00347396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>. تراقب أعمال المجموعة ،وتناقش ،ثم تصحح جماعيا على السبورة.</w:t>
            </w:r>
          </w:p>
          <w:p w:rsidR="002C15A2" w:rsidRDefault="00347396" w:rsidP="00347396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hint="cs"/>
                <w:lang w:bidi="ar-MA"/>
              </w:rPr>
            </w:pPr>
            <w:r w:rsidRPr="00347396">
              <w:rPr>
                <w:rFonts w:hint="cs"/>
                <w:rtl/>
                <w:lang w:bidi="ar-MA"/>
              </w:rPr>
              <w:t xml:space="preserve">يطلب من المتعلمين البحث عن وسيلة لمقارنة أطوال السبيل. </w:t>
            </w:r>
            <w:proofErr w:type="gramStart"/>
            <w:r w:rsidRPr="00347396">
              <w:rPr>
                <w:rFonts w:hint="cs"/>
                <w:rtl/>
                <w:lang w:bidi="ar-MA"/>
              </w:rPr>
              <w:t>بعد</w:t>
            </w:r>
            <w:proofErr w:type="gramEnd"/>
            <w:r w:rsidRPr="00347396">
              <w:rPr>
                <w:rFonts w:hint="cs"/>
                <w:rtl/>
                <w:lang w:bidi="ar-MA"/>
              </w:rPr>
              <w:t xml:space="preserve"> الاستماع إلى اقتراحات المتعلمين ومناقشتها، يطالب الأستاذ كل مجموعة برسم سبيل أطول من كل السبل التي وجدت، وبرسم أقصر سبيل ممكن.</w:t>
            </w:r>
          </w:p>
          <w:p w:rsidR="005611F1" w:rsidRPr="00347396" w:rsidRDefault="005611F1" w:rsidP="00347396">
            <w:pPr>
              <w:pStyle w:val="Paragraphedeliste"/>
              <w:numPr>
                <w:ilvl w:val="0"/>
                <w:numId w:val="11"/>
              </w:numPr>
              <w:jc w:val="both"/>
              <w:rPr>
                <w:rtl/>
                <w:lang w:bidi="ar-MA"/>
              </w:rPr>
            </w:pPr>
          </w:p>
        </w:tc>
      </w:tr>
      <w:tr w:rsidR="002126C0" w:rsidTr="000804F3">
        <w:trPr>
          <w:cantSplit/>
          <w:trHeight w:val="1134"/>
        </w:trPr>
        <w:tc>
          <w:tcPr>
            <w:tcW w:w="815" w:type="dxa"/>
            <w:textDirection w:val="btLr"/>
            <w:vAlign w:val="center"/>
          </w:tcPr>
          <w:p w:rsidR="002126C0" w:rsidRDefault="000804F3" w:rsidP="000804F3">
            <w:pPr>
              <w:ind w:left="113" w:right="113"/>
              <w:jc w:val="center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الحصــة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3</w:t>
            </w:r>
          </w:p>
          <w:p w:rsidR="000804F3" w:rsidRPr="000804F3" w:rsidRDefault="000804F3" w:rsidP="000804F3">
            <w:pPr>
              <w:ind w:left="113" w:right="113"/>
              <w:jc w:val="center"/>
              <w:rPr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أنشطة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التقويم</w:t>
            </w:r>
          </w:p>
        </w:tc>
        <w:tc>
          <w:tcPr>
            <w:tcW w:w="10097" w:type="dxa"/>
          </w:tcPr>
          <w:p w:rsidR="002126C0" w:rsidRDefault="00347396" w:rsidP="00AE1F22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الأنشطة المقترحة بالكراسة الصفحة : 26</w:t>
            </w:r>
          </w:p>
          <w:p w:rsidR="00347396" w:rsidRDefault="00347396" w:rsidP="00AE1F22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حساب </w:t>
            </w: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سريع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إملاء أعداد من 1 إلى 99</w:t>
            </w:r>
          </w:p>
          <w:p w:rsidR="00347396" w:rsidRDefault="00347396" w:rsidP="00AE1F22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يقول الأستاذ: أربعة وخمسون      - يكتب </w:t>
            </w:r>
            <w:proofErr w:type="gramStart"/>
            <w:r>
              <w:rPr>
                <w:rFonts w:hint="cs"/>
                <w:rtl/>
                <w:lang w:bidi="ar-MA"/>
              </w:rPr>
              <w:t>المتعلم :</w:t>
            </w:r>
            <w:proofErr w:type="gramEnd"/>
            <w:r>
              <w:rPr>
                <w:rFonts w:hint="cs"/>
                <w:rtl/>
                <w:lang w:bidi="ar-MA"/>
              </w:rPr>
              <w:t xml:space="preserve"> 54</w:t>
            </w:r>
          </w:p>
          <w:p w:rsidR="00347396" w:rsidRDefault="00347396" w:rsidP="00AE1F22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النشاط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1  </w:t>
            </w:r>
            <w:r w:rsidRPr="000804F3">
              <w:rPr>
                <w:rFonts w:hint="cs"/>
                <w:rtl/>
                <w:lang w:bidi="ar-MA"/>
              </w:rPr>
              <w:t xml:space="preserve">( يلاحظ المتعلمون الشبكة والسهام </w:t>
            </w:r>
            <w:r w:rsidR="000804F3" w:rsidRPr="000804F3">
              <w:rPr>
                <w:rFonts w:hint="cs"/>
                <w:rtl/>
                <w:lang w:bidi="ar-MA"/>
              </w:rPr>
              <w:t>ثم يكملون رسم السهام).</w:t>
            </w:r>
          </w:p>
          <w:p w:rsidR="000804F3" w:rsidRDefault="000804F3" w:rsidP="00AE1F22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النشاط : 2  </w:t>
            </w:r>
            <w:r w:rsidRPr="000804F3">
              <w:rPr>
                <w:rFonts w:hint="cs"/>
                <w:rtl/>
                <w:lang w:bidi="ar-MA"/>
              </w:rPr>
              <w:t xml:space="preserve">(يحدد ون على الشبكة نقطة الانطلاق(أ)ثم يرسمون السبيل حسب التوجيه،ويحددون </w:t>
            </w:r>
            <w:proofErr w:type="spellStart"/>
            <w:r w:rsidRPr="000804F3">
              <w:rPr>
                <w:rFonts w:hint="cs"/>
                <w:rtl/>
                <w:lang w:bidi="ar-MA"/>
              </w:rPr>
              <w:t>قن</w:t>
            </w:r>
            <w:proofErr w:type="spellEnd"/>
            <w:r w:rsidRPr="000804F3">
              <w:rPr>
                <w:rFonts w:hint="cs"/>
                <w:rtl/>
                <w:lang w:bidi="ar-MA"/>
              </w:rPr>
              <w:t xml:space="preserve"> نقطة الوصول.</w:t>
            </w:r>
          </w:p>
          <w:p w:rsidR="005611F1" w:rsidRPr="00347396" w:rsidRDefault="005611F1" w:rsidP="00AE1F22">
            <w:pPr>
              <w:jc w:val="both"/>
              <w:rPr>
                <w:sz w:val="24"/>
                <w:szCs w:val="24"/>
                <w:rtl/>
                <w:lang w:bidi="ar-MA"/>
              </w:rPr>
            </w:pPr>
          </w:p>
        </w:tc>
      </w:tr>
      <w:tr w:rsidR="002126C0" w:rsidTr="005611F1">
        <w:trPr>
          <w:cantSplit/>
          <w:trHeight w:val="1134"/>
        </w:trPr>
        <w:tc>
          <w:tcPr>
            <w:tcW w:w="815" w:type="dxa"/>
            <w:textDirection w:val="btLr"/>
            <w:vAlign w:val="center"/>
          </w:tcPr>
          <w:p w:rsidR="002126C0" w:rsidRDefault="005611F1" w:rsidP="005611F1">
            <w:pPr>
              <w:ind w:left="113" w:right="113"/>
              <w:jc w:val="center"/>
              <w:rPr>
                <w:rFonts w:hint="cs"/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الحصـــة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4</w:t>
            </w:r>
          </w:p>
          <w:p w:rsidR="005611F1" w:rsidRPr="005611F1" w:rsidRDefault="005611F1" w:rsidP="005611F1">
            <w:pPr>
              <w:ind w:left="113" w:right="113"/>
              <w:jc w:val="center"/>
              <w:rPr>
                <w:sz w:val="24"/>
                <w:szCs w:val="24"/>
                <w:rtl/>
                <w:lang w:bidi="ar-MA"/>
              </w:rPr>
            </w:pP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أنشطة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الدعــم</w:t>
            </w:r>
          </w:p>
        </w:tc>
        <w:tc>
          <w:tcPr>
            <w:tcW w:w="10097" w:type="dxa"/>
          </w:tcPr>
          <w:p w:rsidR="002126C0" w:rsidRDefault="005611F1" w:rsidP="00AE1F22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الأنشطة المقترحة بالكراسة الصفحة: 26</w:t>
            </w:r>
          </w:p>
          <w:p w:rsidR="005611F1" w:rsidRDefault="005611F1" w:rsidP="00AE1F22">
            <w:pPr>
              <w:jc w:val="both"/>
              <w:rPr>
                <w:rFonts w:hint="cs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حساب </w:t>
            </w:r>
            <w:proofErr w:type="gramStart"/>
            <w:r>
              <w:rPr>
                <w:rFonts w:hint="cs"/>
                <w:sz w:val="24"/>
                <w:szCs w:val="24"/>
                <w:rtl/>
                <w:lang w:bidi="ar-MA"/>
              </w:rPr>
              <w:t>سريع :</w:t>
            </w:r>
            <w:proofErr w:type="gramEnd"/>
            <w:r>
              <w:rPr>
                <w:rFonts w:hint="cs"/>
                <w:sz w:val="24"/>
                <w:szCs w:val="24"/>
                <w:rtl/>
                <w:lang w:bidi="ar-MA"/>
              </w:rPr>
              <w:t xml:space="preserve"> إملاء أعداد من 1 إلى 99.</w:t>
            </w:r>
          </w:p>
          <w:p w:rsidR="005611F1" w:rsidRDefault="005611F1" w:rsidP="00AE1F22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rtl/>
                <w:lang w:bidi="ar-MA"/>
              </w:rPr>
              <w:t xml:space="preserve">يقول </w:t>
            </w:r>
            <w:proofErr w:type="gramStart"/>
            <w:r>
              <w:rPr>
                <w:rFonts w:hint="cs"/>
                <w:rtl/>
                <w:lang w:bidi="ar-MA"/>
              </w:rPr>
              <w:t>الأستاذ :</w:t>
            </w:r>
            <w:proofErr w:type="gramEnd"/>
            <w:r>
              <w:rPr>
                <w:rFonts w:hint="cs"/>
                <w:rtl/>
                <w:lang w:bidi="ar-MA"/>
              </w:rPr>
              <w:t xml:space="preserve"> (خمسة وستون)     - يكتب المتعلم : (65).</w:t>
            </w:r>
          </w:p>
          <w:p w:rsidR="005611F1" w:rsidRDefault="005611F1" w:rsidP="00AE1F22">
            <w:pPr>
              <w:jc w:val="both"/>
              <w:rPr>
                <w:rFonts w:hint="cs"/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النشاط : 3  (</w:t>
            </w:r>
            <w:r>
              <w:rPr>
                <w:rFonts w:hint="cs"/>
                <w:rtl/>
                <w:lang w:bidi="ar-MA"/>
              </w:rPr>
              <w:t xml:space="preserve">يرسم المتعلمون السبيل الذي ستسلكه السلحفاة للوصول إلى </w:t>
            </w:r>
            <w:proofErr w:type="spellStart"/>
            <w:r>
              <w:rPr>
                <w:rFonts w:hint="cs"/>
                <w:rtl/>
                <w:lang w:bidi="ar-MA"/>
              </w:rPr>
              <w:t>الخس</w:t>
            </w:r>
            <w:proofErr w:type="spellEnd"/>
            <w:r>
              <w:rPr>
                <w:rFonts w:hint="cs"/>
                <w:rtl/>
                <w:lang w:bidi="ar-MA"/>
              </w:rPr>
              <w:t>).</w:t>
            </w:r>
          </w:p>
          <w:p w:rsidR="005611F1" w:rsidRPr="005611F1" w:rsidRDefault="005611F1" w:rsidP="005611F1">
            <w:pPr>
              <w:jc w:val="both"/>
              <w:rPr>
                <w:rtl/>
                <w:lang w:bidi="ar-MA"/>
              </w:rPr>
            </w:pPr>
            <w:r>
              <w:rPr>
                <w:rFonts w:hint="cs"/>
                <w:sz w:val="24"/>
                <w:szCs w:val="24"/>
                <w:rtl/>
                <w:lang w:bidi="ar-MA"/>
              </w:rPr>
              <w:t>النشاط : 4  (</w:t>
            </w:r>
            <w:r>
              <w:rPr>
                <w:rFonts w:hint="cs"/>
                <w:rtl/>
                <w:lang w:bidi="ar-MA"/>
              </w:rPr>
              <w:t xml:space="preserve">يكتب المتعلمون </w:t>
            </w:r>
            <w:proofErr w:type="spellStart"/>
            <w:r>
              <w:rPr>
                <w:rFonts w:hint="cs"/>
                <w:rtl/>
                <w:lang w:bidi="ar-MA"/>
              </w:rPr>
              <w:t>قن</w:t>
            </w:r>
            <w:proofErr w:type="spellEnd"/>
            <w:r>
              <w:rPr>
                <w:rFonts w:hint="cs"/>
                <w:rtl/>
                <w:lang w:bidi="ar-MA"/>
              </w:rPr>
              <w:t xml:space="preserve"> السبيل الأخضر </w:t>
            </w:r>
            <w:proofErr w:type="spellStart"/>
            <w:r>
              <w:rPr>
                <w:rFonts w:hint="cs"/>
                <w:rtl/>
                <w:lang w:bidi="ar-MA"/>
              </w:rPr>
              <w:t>وقن</w:t>
            </w:r>
            <w:proofErr w:type="spellEnd"/>
            <w:r>
              <w:rPr>
                <w:rFonts w:hint="cs"/>
                <w:rtl/>
                <w:lang w:bidi="ar-MA"/>
              </w:rPr>
              <w:t xml:space="preserve"> السبيل الأحمر،ثم يحددون السبيل الأقصر.</w:t>
            </w:r>
          </w:p>
        </w:tc>
      </w:tr>
    </w:tbl>
    <w:p w:rsidR="00AE1F22" w:rsidRPr="00AE1F22" w:rsidRDefault="00AE1F22" w:rsidP="00AE1F22">
      <w:pPr>
        <w:jc w:val="both"/>
        <w:rPr>
          <w:sz w:val="22"/>
          <w:szCs w:val="22"/>
          <w:rtl/>
          <w:lang w:bidi="ar-MA"/>
        </w:rPr>
      </w:pPr>
    </w:p>
    <w:p w:rsidR="00D05277" w:rsidRDefault="00D05277" w:rsidP="00802786">
      <w:pPr>
        <w:jc w:val="center"/>
        <w:rPr>
          <w:lang w:bidi="ar-MA"/>
        </w:rPr>
      </w:pPr>
    </w:p>
    <w:sectPr w:rsidR="00D05277" w:rsidSect="009D408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568"/>
    <w:multiLevelType w:val="hybridMultilevel"/>
    <w:tmpl w:val="ECFABA84"/>
    <w:lvl w:ilvl="0" w:tplc="467A32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4256A"/>
    <w:multiLevelType w:val="hybridMultilevel"/>
    <w:tmpl w:val="D28E2D06"/>
    <w:lvl w:ilvl="0" w:tplc="764CA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A6CA1"/>
    <w:multiLevelType w:val="hybridMultilevel"/>
    <w:tmpl w:val="64020828"/>
    <w:lvl w:ilvl="0" w:tplc="467A32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1056B"/>
    <w:multiLevelType w:val="hybridMultilevel"/>
    <w:tmpl w:val="E6EA39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55EA2"/>
    <w:multiLevelType w:val="hybridMultilevel"/>
    <w:tmpl w:val="26CCD370"/>
    <w:lvl w:ilvl="0" w:tplc="F856B6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13B33"/>
    <w:multiLevelType w:val="hybridMultilevel"/>
    <w:tmpl w:val="ADFABE80"/>
    <w:lvl w:ilvl="0" w:tplc="817013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8397E"/>
    <w:multiLevelType w:val="hybridMultilevel"/>
    <w:tmpl w:val="009002B6"/>
    <w:lvl w:ilvl="0" w:tplc="8072F9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C589E"/>
    <w:multiLevelType w:val="hybridMultilevel"/>
    <w:tmpl w:val="5718AAAA"/>
    <w:lvl w:ilvl="0" w:tplc="F0243F16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E147C"/>
    <w:multiLevelType w:val="hybridMultilevel"/>
    <w:tmpl w:val="DB2CD35C"/>
    <w:lvl w:ilvl="0" w:tplc="CB6EB3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320E83"/>
    <w:multiLevelType w:val="hybridMultilevel"/>
    <w:tmpl w:val="E37489EA"/>
    <w:lvl w:ilvl="0" w:tplc="7B9EB83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23593"/>
    <w:multiLevelType w:val="hybridMultilevel"/>
    <w:tmpl w:val="6D70BB0E"/>
    <w:lvl w:ilvl="0" w:tplc="90F8283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8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02786"/>
    <w:rsid w:val="000804F3"/>
    <w:rsid w:val="000935BC"/>
    <w:rsid w:val="001055CE"/>
    <w:rsid w:val="001C6AB0"/>
    <w:rsid w:val="001E75F9"/>
    <w:rsid w:val="002126C0"/>
    <w:rsid w:val="002C15A2"/>
    <w:rsid w:val="00347396"/>
    <w:rsid w:val="003F7320"/>
    <w:rsid w:val="00510AF8"/>
    <w:rsid w:val="005611F1"/>
    <w:rsid w:val="00802786"/>
    <w:rsid w:val="00845F4E"/>
    <w:rsid w:val="008E675C"/>
    <w:rsid w:val="009D4083"/>
    <w:rsid w:val="00AE1F22"/>
    <w:rsid w:val="00D05277"/>
    <w:rsid w:val="00D46BFD"/>
    <w:rsid w:val="00EA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78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2786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26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F8A6A-6C88-4116-884E-CC6B7B89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551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8</cp:revision>
  <dcterms:created xsi:type="dcterms:W3CDTF">2011-10-18T20:47:00Z</dcterms:created>
  <dcterms:modified xsi:type="dcterms:W3CDTF">2011-10-18T22:30:00Z</dcterms:modified>
</cp:coreProperties>
</file>