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9498"/>
      </w:tblGrid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96482">
        <w:tc>
          <w:tcPr>
            <w:tcW w:w="678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322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E12E15" w:rsidRPr="00B96482" w:rsidTr="00920C4D"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5" w:rsidRPr="00E12E15" w:rsidRDefault="00E12E15" w:rsidP="00E12E15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E12E15">
              <w:rPr>
                <w:b/>
                <w:bCs/>
                <w:sz w:val="32"/>
                <w:szCs w:val="32"/>
                <w:rtl/>
              </w:rPr>
              <w:t>وضعية الانطلاق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5" w:rsidRPr="00E12E15" w:rsidRDefault="00E12E15" w:rsidP="00E12E15">
            <w:pPr>
              <w:spacing w:after="0" w:line="240" w:lineRule="auto"/>
              <w:rPr>
                <w:rFonts w:ascii="Arial" w:hAnsi="Arial" w:hint="cs"/>
                <w:b/>
                <w:bCs/>
                <w:sz w:val="32"/>
                <w:szCs w:val="32"/>
                <w:rtl/>
              </w:rPr>
            </w:pPr>
            <w:r w:rsidRPr="00E12E15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*يجيب المتعلمون عن الأسئلة </w:t>
            </w:r>
            <w:proofErr w:type="gramStart"/>
            <w:r w:rsidRPr="00E12E15">
              <w:rPr>
                <w:rFonts w:ascii="Arial" w:hAnsi="Arial"/>
                <w:b/>
                <w:bCs/>
                <w:sz w:val="32"/>
                <w:szCs w:val="32"/>
                <w:rtl/>
              </w:rPr>
              <w:t>التالية</w:t>
            </w:r>
            <w:r w:rsidRPr="00E12E15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 :</w:t>
            </w:r>
            <w:proofErr w:type="gramEnd"/>
          </w:p>
          <w:p w:rsidR="00E12E15" w:rsidRPr="00E12E15" w:rsidRDefault="00E12E15" w:rsidP="00E12E15">
            <w:pPr>
              <w:spacing w:after="0" w:line="240" w:lineRule="auto"/>
              <w:rPr>
                <w:rFonts w:ascii="Arial" w:hAnsi="Arial"/>
                <w:b/>
                <w:bCs/>
                <w:sz w:val="32"/>
                <w:szCs w:val="32"/>
              </w:rPr>
            </w:pPr>
            <w:r w:rsidRPr="00E12E15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يحيي المسلمون ليلة في العشر الأواخر من رمضان فما </w:t>
            </w:r>
            <w:proofErr w:type="gramStart"/>
            <w:r w:rsidRPr="00E12E15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>اسمها ؟</w:t>
            </w:r>
            <w:proofErr w:type="gramEnd"/>
            <w:r w:rsidRPr="00E12E15">
              <w:rPr>
                <w:rFonts w:ascii="Arial" w:hAnsi="Arial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E12E15" w:rsidRPr="00B96482" w:rsidTr="00920C4D"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5" w:rsidRPr="00E12E15" w:rsidRDefault="00E12E15" w:rsidP="00E12E15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E12E15">
              <w:rPr>
                <w:b/>
                <w:bCs/>
                <w:sz w:val="32"/>
                <w:szCs w:val="32"/>
                <w:rtl/>
              </w:rPr>
              <w:t>التسميع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5" w:rsidRPr="00E12E15" w:rsidRDefault="00E12E15" w:rsidP="00E12E15">
            <w:pPr>
              <w:pStyle w:val="NormalWeb"/>
              <w:spacing w:before="96" w:after="120" w:line="360" w:lineRule="atLeast"/>
              <w:jc w:val="right"/>
              <w:textAlignment w:val="baseline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 w:rsidRPr="00E12E15"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 xml:space="preserve">أسمع السورة بقراءة مرتلة، أو باستعمال شريط لمقرئ مغربي برواية ورش. وأدعو المتعلمين إلى الإنصات وإرهاف السمع، مع </w:t>
            </w:r>
            <w:proofErr w:type="gramStart"/>
            <w:r w:rsidRPr="00E12E15">
              <w:rPr>
                <w:rFonts w:ascii="Arial" w:hAnsi="Arial" w:cs="Arial"/>
                <w:b/>
                <w:bCs/>
                <w:sz w:val="32"/>
                <w:szCs w:val="32"/>
                <w:rtl/>
              </w:rPr>
              <w:t>تتبعه .</w:t>
            </w:r>
            <w:proofErr w:type="gramEnd"/>
          </w:p>
          <w:p w:rsidR="00E12E15" w:rsidRPr="00E12E15" w:rsidRDefault="00E12E15" w:rsidP="00E12E15">
            <w:pPr>
              <w:tabs>
                <w:tab w:val="left" w:pos="3765"/>
                <w:tab w:val="right" w:pos="6115"/>
              </w:tabs>
              <w:spacing w:after="0" w:line="240" w:lineRule="auto"/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</w:pPr>
            <w:r w:rsidRPr="00E12E15">
              <w:rPr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ab/>
            </w:r>
            <w:r w:rsidRPr="00E12E15">
              <w:rPr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ab/>
            </w:r>
            <w:r w:rsidRPr="00E12E15">
              <w:rPr>
                <w:rFonts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>بِسْمِ اللّهِ الرَّحْمَنِ الرَّحِيمِ</w:t>
            </w:r>
            <w:r w:rsidRPr="00E12E15">
              <w:rPr>
                <w:b/>
                <w:bCs/>
                <w:color w:val="000000"/>
                <w:sz w:val="32"/>
                <w:szCs w:val="32"/>
                <w:shd w:val="clear" w:color="auto" w:fill="FFFFFF"/>
              </w:rPr>
              <w:t xml:space="preserve"> </w:t>
            </w:r>
          </w:p>
          <w:p w:rsidR="00E12E15" w:rsidRPr="00E12E15" w:rsidRDefault="00E12E15" w:rsidP="00E12E15">
            <w:pPr>
              <w:spacing w:after="0" w:line="240" w:lineRule="auto"/>
              <w:rPr>
                <w:rFonts w:ascii="Times New Roman" w:hAnsi="Times New Roman" w:cs="Times New Roman"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</w:pPr>
            <w:r w:rsidRPr="00E12E15">
              <w:rPr>
                <w:rFonts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>إِنَّآ أَنزَلْنَٰهُ فِى لَيْلَةِ ٱلْقَدْرِ ﴿</w:t>
            </w:r>
            <w:proofErr w:type="gramStart"/>
            <w:r w:rsidRPr="00E12E15">
              <w:rPr>
                <w:rFonts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>1﴾ وَمَآ</w:t>
            </w:r>
            <w:proofErr w:type="gramEnd"/>
            <w:r w:rsidRPr="00E12E15">
              <w:rPr>
                <w:rFonts w:hint="cs"/>
                <w:b/>
                <w:bCs/>
                <w:color w:val="000000"/>
                <w:sz w:val="32"/>
                <w:szCs w:val="32"/>
                <w:shd w:val="clear" w:color="auto" w:fill="FFFFFF"/>
                <w:rtl/>
              </w:rPr>
              <w:t xml:space="preserve"> أَدْرَآكَ مَا لَيْلَةُ ٱلْقَدْرِ ﴿2﴾ لَيْلَةُ ٱلْقَدْرِ خَيْرٌ مِّنْ أَلْفِ شَهْرٍۢ ﴿3﴾ تَنَزَّلُ ٱلْمَلَٰٓئِكَةُ وَٱلرُّوحُ فِيهَا بِإِذْنِ رَبِّهِم مِّن كُلِّ أَمْرٍۢ ﴿4﴾ سَلآمٌ هِىَ حَتَّىٰ مَطْلَعِ ٱلْفَجْرِ ﴿5﴾</w:t>
            </w:r>
            <w:r w:rsidRPr="00E12E15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E12E15" w:rsidRPr="00C76635" w:rsidTr="00920C4D">
        <w:trPr>
          <w:trHeight w:val="906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5" w:rsidRPr="00E12E15" w:rsidRDefault="00E12E15" w:rsidP="00E12E15">
            <w:pPr>
              <w:spacing w:after="0" w:line="240" w:lineRule="auto"/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E12E15">
              <w:rPr>
                <w:b/>
                <w:bCs/>
                <w:sz w:val="32"/>
                <w:szCs w:val="32"/>
                <w:rtl/>
              </w:rPr>
              <w:t>فهم معاني السورة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5" w:rsidRPr="00E12E15" w:rsidRDefault="00E12E15" w:rsidP="00E12E15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E12E15">
              <w:rPr>
                <w:b/>
                <w:bCs/>
                <w:sz w:val="32"/>
                <w:szCs w:val="32"/>
                <w:rtl/>
              </w:rPr>
              <w:t>*أطرح أسئلة لالتقاط مؤشرات الفهم، مثل:</w:t>
            </w:r>
          </w:p>
          <w:p w:rsidR="00E12E15" w:rsidRPr="00E12E15" w:rsidRDefault="00E12E15" w:rsidP="00E12E15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E12E15">
              <w:rPr>
                <w:rFonts w:hint="cs"/>
                <w:b/>
                <w:bCs/>
                <w:sz w:val="32"/>
                <w:szCs w:val="32"/>
                <w:rtl/>
              </w:rPr>
              <w:t xml:space="preserve">- متى تكون ليلة </w:t>
            </w:r>
            <w:proofErr w:type="gramStart"/>
            <w:r w:rsidRPr="00E12E15">
              <w:rPr>
                <w:rFonts w:hint="cs"/>
                <w:b/>
                <w:bCs/>
                <w:sz w:val="32"/>
                <w:szCs w:val="32"/>
                <w:rtl/>
              </w:rPr>
              <w:t>القدر ؟</w:t>
            </w:r>
            <w:proofErr w:type="gramEnd"/>
            <w:r w:rsidRPr="00E12E15">
              <w:rPr>
                <w:rFonts w:hint="cs"/>
                <w:b/>
                <w:bCs/>
                <w:sz w:val="32"/>
                <w:szCs w:val="32"/>
                <w:rtl/>
              </w:rPr>
              <w:t xml:space="preserve"> ماذا أنزل الله في ليلة </w:t>
            </w:r>
            <w:proofErr w:type="gramStart"/>
            <w:r w:rsidRPr="00E12E15">
              <w:rPr>
                <w:rFonts w:hint="cs"/>
                <w:b/>
                <w:bCs/>
                <w:sz w:val="32"/>
                <w:szCs w:val="32"/>
                <w:rtl/>
              </w:rPr>
              <w:t>القدر ؟</w:t>
            </w:r>
            <w:proofErr w:type="gramEnd"/>
          </w:p>
          <w:p w:rsidR="00E12E15" w:rsidRPr="00E12E15" w:rsidRDefault="00E12E15" w:rsidP="00E12E15">
            <w:pPr>
              <w:spacing w:after="0" w:line="240" w:lineRule="auto"/>
              <w:rPr>
                <w:rFonts w:hint="cs"/>
                <w:b/>
                <w:bCs/>
                <w:sz w:val="32"/>
                <w:szCs w:val="32"/>
              </w:rPr>
            </w:pPr>
            <w:r w:rsidRPr="00E12E15">
              <w:rPr>
                <w:rFonts w:hint="cs"/>
                <w:b/>
                <w:bCs/>
                <w:sz w:val="32"/>
                <w:szCs w:val="32"/>
                <w:rtl/>
              </w:rPr>
              <w:t xml:space="preserve">- على من انزل القرآن </w:t>
            </w:r>
            <w:proofErr w:type="gramStart"/>
            <w:r w:rsidRPr="00E12E15">
              <w:rPr>
                <w:rFonts w:hint="cs"/>
                <w:b/>
                <w:bCs/>
                <w:sz w:val="32"/>
                <w:szCs w:val="32"/>
                <w:rtl/>
              </w:rPr>
              <w:t>الكريم ؟</w:t>
            </w:r>
            <w:proofErr w:type="gramEnd"/>
          </w:p>
        </w:tc>
      </w:tr>
      <w:tr w:rsidR="00E12E15" w:rsidRPr="00C76635" w:rsidTr="00920C4D">
        <w:trPr>
          <w:trHeight w:val="906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5" w:rsidRPr="00E12E15" w:rsidRDefault="00E12E15" w:rsidP="00E12E15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E12E15">
              <w:rPr>
                <w:b/>
                <w:bCs/>
                <w:sz w:val="32"/>
                <w:szCs w:val="32"/>
                <w:rtl/>
              </w:rPr>
              <w:t>الاستفادة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5" w:rsidRPr="00E12E15" w:rsidRDefault="00E12E15" w:rsidP="00E12E15">
            <w:pPr>
              <w:spacing w:after="0" w:line="240" w:lineRule="auto"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E12E15">
              <w:rPr>
                <w:rFonts w:hint="cs"/>
                <w:b/>
                <w:bCs/>
                <w:sz w:val="32"/>
                <w:szCs w:val="32"/>
                <w:rtl/>
              </w:rPr>
              <w:t xml:space="preserve">* يستخلص المتعلمون أن ليلة القدر هي إحدى ليالي العشر الأواخر من رمضان </w:t>
            </w:r>
          </w:p>
          <w:p w:rsidR="00E12E15" w:rsidRPr="00E12E15" w:rsidRDefault="00E12E15" w:rsidP="00E12E15">
            <w:pPr>
              <w:spacing w:after="0" w:line="240" w:lineRule="auto"/>
              <w:jc w:val="both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E12E15">
              <w:rPr>
                <w:rFonts w:hint="cs"/>
                <w:b/>
                <w:bCs/>
                <w:sz w:val="32"/>
                <w:szCs w:val="32"/>
                <w:rtl/>
              </w:rPr>
              <w:t>أعظمها قدرا و هي الليلة التي أمر الله فيها جبريل عليه السلام بإنزال القرآن الكريم المعجزة من اللوح المحفوظ على نبيه محمد صلى الله عليه وسلم وسميت بليلة القدر لعظمتها و قدرها و شرفها عند الله عز وجل</w:t>
            </w:r>
            <w:proofErr w:type="gramStart"/>
            <w:r w:rsidRPr="00E12E15">
              <w:rPr>
                <w:rFonts w:hint="cs"/>
                <w:b/>
                <w:bCs/>
                <w:sz w:val="32"/>
                <w:szCs w:val="32"/>
                <w:rtl/>
              </w:rPr>
              <w:t xml:space="preserve"> ,,</w:t>
            </w:r>
            <w:proofErr w:type="gramEnd"/>
            <w:r w:rsidRPr="00E12E15">
              <w:rPr>
                <w:rFonts w:hint="cs"/>
                <w:b/>
                <w:bCs/>
                <w:sz w:val="32"/>
                <w:szCs w:val="32"/>
                <w:rtl/>
              </w:rPr>
              <w:t xml:space="preserve"> ففي هذه الليلة تنزل الملائكة و الروح التي هي جبريل عليه السلام </w:t>
            </w:r>
            <w:r w:rsidRPr="00E12E15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بإذن ربهم و أمره إلى الأرض . فهذه الليلة من أولها إلى أخرها سلام بمعنى ا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لتحية و سلامة </w:t>
            </w:r>
            <w:r w:rsidRPr="00E12E15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من كيد و وساوس الشيطان و لقد فضل الله سبحانه و تعالى </w:t>
            </w:r>
            <w:r w:rsidRPr="00E12E15">
              <w:rPr>
                <w:rFonts w:hint="cs"/>
                <w:b/>
                <w:bCs/>
                <w:sz w:val="32"/>
                <w:szCs w:val="32"/>
                <w:rtl/>
              </w:rPr>
              <w:t xml:space="preserve">في هذه الليلة العمل الصالح على ألف </w:t>
            </w:r>
            <w:proofErr w:type="gramStart"/>
            <w:r w:rsidRPr="00E12E15">
              <w:rPr>
                <w:rFonts w:hint="cs"/>
                <w:b/>
                <w:bCs/>
                <w:sz w:val="32"/>
                <w:szCs w:val="32"/>
                <w:rtl/>
              </w:rPr>
              <w:t>شهر .</w:t>
            </w:r>
            <w:proofErr w:type="gramEnd"/>
          </w:p>
        </w:tc>
      </w:tr>
      <w:tr w:rsidR="00E12E15" w:rsidRPr="00C76635" w:rsidTr="00B96482">
        <w:tc>
          <w:tcPr>
            <w:tcW w:w="5000" w:type="pct"/>
            <w:gridSpan w:val="2"/>
            <w:shd w:val="clear" w:color="auto" w:fill="E5B8B7" w:themeFill="accent2" w:themeFillTint="66"/>
          </w:tcPr>
          <w:p w:rsidR="00E12E15" w:rsidRPr="00C76635" w:rsidRDefault="00E12E15" w:rsidP="00E12E15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E12E15" w:rsidRPr="00C76635" w:rsidTr="00234B30">
        <w:trPr>
          <w:trHeight w:val="589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5" w:rsidRPr="00E12E15" w:rsidRDefault="00E12E15" w:rsidP="00E12E1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12E15">
              <w:rPr>
                <w:b/>
                <w:bCs/>
                <w:sz w:val="28"/>
                <w:szCs w:val="28"/>
                <w:rtl/>
              </w:rPr>
              <w:t>تمهيد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5" w:rsidRPr="00E12E15" w:rsidRDefault="00E12E15" w:rsidP="00E12E15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</w:rPr>
            </w:pPr>
            <w:r w:rsidRPr="00E12E15">
              <w:rPr>
                <w:b/>
                <w:bCs/>
                <w:sz w:val="28"/>
                <w:szCs w:val="28"/>
                <w:rtl/>
              </w:rPr>
              <w:t xml:space="preserve">التذكير بالمعنى العام لسورة </w:t>
            </w:r>
            <w:proofErr w:type="gramStart"/>
            <w:r w:rsidRPr="00E12E15">
              <w:rPr>
                <w:b/>
                <w:bCs/>
                <w:sz w:val="28"/>
                <w:szCs w:val="28"/>
                <w:rtl/>
              </w:rPr>
              <w:t>ال</w:t>
            </w:r>
            <w:r w:rsidRPr="00E12E15">
              <w:rPr>
                <w:rFonts w:hint="cs"/>
                <w:b/>
                <w:bCs/>
                <w:sz w:val="28"/>
                <w:szCs w:val="28"/>
                <w:rtl/>
              </w:rPr>
              <w:t>قدر .</w:t>
            </w:r>
            <w:proofErr w:type="gramEnd"/>
          </w:p>
        </w:tc>
      </w:tr>
      <w:tr w:rsidR="00E12E15" w:rsidRPr="00C76635" w:rsidTr="00234B30">
        <w:trPr>
          <w:trHeight w:val="1149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5" w:rsidRPr="00E12E15" w:rsidRDefault="00E12E15" w:rsidP="00E12E1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E12E15">
              <w:rPr>
                <w:b/>
                <w:bCs/>
                <w:sz w:val="28"/>
                <w:szCs w:val="28"/>
                <w:rtl/>
              </w:rPr>
              <w:t xml:space="preserve">الحفظ </w:t>
            </w:r>
          </w:p>
          <w:p w:rsidR="00E12E15" w:rsidRPr="00E12E15" w:rsidRDefault="00E12E15" w:rsidP="00E12E1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E12E15">
              <w:rPr>
                <w:b/>
                <w:bCs/>
                <w:sz w:val="28"/>
                <w:szCs w:val="28"/>
                <w:rtl/>
              </w:rPr>
              <w:t>والاستظهار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5" w:rsidRPr="00E12E15" w:rsidRDefault="00E12E15" w:rsidP="00E12E15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E12E15">
              <w:rPr>
                <w:b/>
                <w:bCs/>
                <w:color w:val="000000"/>
                <w:sz w:val="28"/>
                <w:szCs w:val="28"/>
                <w:rtl/>
              </w:rPr>
              <w:t xml:space="preserve">*يحفظ المتعلمون سورة </w:t>
            </w:r>
            <w:r w:rsidRPr="00E12E15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القدر</w:t>
            </w:r>
            <w:r w:rsidRPr="00E12E15">
              <w:rPr>
                <w:b/>
                <w:bCs/>
                <w:color w:val="000000"/>
                <w:sz w:val="28"/>
                <w:szCs w:val="28"/>
                <w:rtl/>
              </w:rPr>
              <w:t xml:space="preserve"> بالتدرج أية تلو أية</w:t>
            </w:r>
          </w:p>
          <w:p w:rsidR="00E12E15" w:rsidRPr="00E12E15" w:rsidRDefault="00E12E15" w:rsidP="00E12E15">
            <w:pPr>
              <w:spacing w:after="0" w:line="240" w:lineRule="auto"/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</w:pPr>
            <w:r w:rsidRPr="00E12E15">
              <w:rPr>
                <w:b/>
                <w:bCs/>
                <w:color w:val="000000"/>
                <w:sz w:val="28"/>
                <w:szCs w:val="28"/>
                <w:rtl/>
              </w:rPr>
              <w:t xml:space="preserve">*يستظهر المتعلمون </w:t>
            </w:r>
            <w:r w:rsidRPr="00E12E15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سورة القدر</w:t>
            </w:r>
          </w:p>
          <w:p w:rsidR="00E12E15" w:rsidRPr="00E12E15" w:rsidRDefault="00E12E15" w:rsidP="00E12E15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</w:rPr>
            </w:pPr>
            <w:r w:rsidRPr="00E12E15">
              <w:rPr>
                <w:b/>
                <w:bCs/>
                <w:color w:val="000000"/>
                <w:sz w:val="28"/>
                <w:szCs w:val="28"/>
                <w:rtl/>
              </w:rPr>
              <w:t xml:space="preserve">*يحاكي المتعلمون التلاوة الصحيحة في الحفظ </w:t>
            </w:r>
            <w:proofErr w:type="gramStart"/>
            <w:r w:rsidRPr="00E12E15">
              <w:rPr>
                <w:b/>
                <w:bCs/>
                <w:color w:val="000000"/>
                <w:sz w:val="28"/>
                <w:szCs w:val="28"/>
                <w:rtl/>
              </w:rPr>
              <w:t>والاستظهار- قواعد</w:t>
            </w:r>
            <w:proofErr w:type="gramEnd"/>
            <w:r w:rsidRPr="00E12E15">
              <w:rPr>
                <w:b/>
                <w:bCs/>
                <w:color w:val="000000"/>
                <w:sz w:val="28"/>
                <w:szCs w:val="28"/>
                <w:rtl/>
              </w:rPr>
              <w:t xml:space="preserve"> التجويد مضمرة-</w:t>
            </w:r>
          </w:p>
        </w:tc>
      </w:tr>
      <w:tr w:rsidR="00E12E15" w:rsidRPr="00C76635" w:rsidTr="00234B30">
        <w:trPr>
          <w:trHeight w:val="578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E15" w:rsidRPr="00E12E15" w:rsidRDefault="00E12E15" w:rsidP="00E12E15">
            <w:pPr>
              <w:spacing w:line="256" w:lineRule="auto"/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 w:rsidRPr="00E12E15">
              <w:rPr>
                <w:rFonts w:hint="cs"/>
                <w:b/>
                <w:bCs/>
                <w:sz w:val="28"/>
                <w:szCs w:val="28"/>
                <w:rtl/>
              </w:rPr>
              <w:t>ألتزم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15" w:rsidRPr="00E12E15" w:rsidRDefault="00E12E15" w:rsidP="00E12E15">
            <w:pPr>
              <w:spacing w:after="0" w:line="240" w:lineRule="auto"/>
              <w:rPr>
                <w:rFonts w:ascii="Arial" w:hAnsi="Arial" w:hint="cs"/>
                <w:b/>
                <w:bCs/>
                <w:sz w:val="28"/>
                <w:szCs w:val="28"/>
              </w:rPr>
            </w:pPr>
            <w:r w:rsidRPr="00E12E15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* يهتدي المتعلمون إلى فضل العمل الصالح في ليلة القدر و أنه خير من العمل في ألف شهر لذا على المتعلمين الالتزام بإحياء ليلة القدر مع أسرهم بالصلاة وقراءة القرآن و غيرها من الأعمال </w:t>
            </w:r>
            <w:proofErr w:type="gramStart"/>
            <w:r w:rsidRPr="00E12E15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الصالحة .</w:t>
            </w:r>
            <w:proofErr w:type="gramEnd"/>
          </w:p>
        </w:tc>
      </w:tr>
    </w:tbl>
    <w:p w:rsidR="00ED5598" w:rsidRPr="009109F8" w:rsidRDefault="00ED5598" w:rsidP="00B96482">
      <w:pPr>
        <w:rPr>
          <w:rtl/>
          <w:lang w:val="fr-FR" w:bidi="ar-MA"/>
        </w:rPr>
      </w:pPr>
    </w:p>
    <w:sectPr w:rsidR="00ED5598" w:rsidRPr="009109F8" w:rsidSect="00910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8F6" w:rsidRDefault="008868F6" w:rsidP="00A808AB">
      <w:pPr>
        <w:spacing w:after="0" w:line="240" w:lineRule="auto"/>
      </w:pPr>
      <w:r>
        <w:separator/>
      </w:r>
    </w:p>
  </w:endnote>
  <w:endnote w:type="continuationSeparator" w:id="0">
    <w:p w:rsidR="008868F6" w:rsidRDefault="008868F6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E15" w:rsidRDefault="00E12E1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ED5598" w:rsidRPr="00C76635" w:rsidRDefault="00ED5598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ED5598" w:rsidRPr="00C76635" w:rsidRDefault="00ED5598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E15" w:rsidRDefault="00E12E1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8F6" w:rsidRDefault="008868F6" w:rsidP="00A808AB">
      <w:pPr>
        <w:spacing w:after="0" w:line="240" w:lineRule="auto"/>
      </w:pPr>
      <w:r>
        <w:separator/>
      </w:r>
    </w:p>
  </w:footnote>
  <w:footnote w:type="continuationSeparator" w:id="0">
    <w:p w:rsidR="008868F6" w:rsidRDefault="008868F6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E15" w:rsidRDefault="00E12E1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60ABC73" wp14:editId="34EC4FB6">
              <wp:simplePos x="0" y="0"/>
              <wp:positionH relativeFrom="column">
                <wp:posOffset>20955</wp:posOffset>
              </wp:positionH>
              <wp:positionV relativeFrom="paragraph">
                <wp:posOffset>885825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6649F" w:rsidRPr="00FE463D" w:rsidRDefault="00ED5598" w:rsidP="0086649F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يكون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قادرا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على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FE463D" w:rsidRDefault="0086649F" w:rsidP="00FE463D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lang w:bidi="ar-MA"/>
                            </w:rPr>
                          </w:pP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تلاوة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السورة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تلاوة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جيدة،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ثم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استظهارها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ED5598" w:rsidRPr="00FE463D" w:rsidRDefault="0086649F" w:rsidP="00FE463D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فهم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بعض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معانيها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العامة</w:t>
                          </w:r>
                        </w:p>
                        <w:p w:rsidR="00ED5598" w:rsidRPr="00C76635" w:rsidRDefault="00ED5598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ED5598" w:rsidRPr="00C76635" w:rsidRDefault="00ED5598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proofErr w:type="gramEnd"/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0ABC73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1.65pt;margin-top:69.7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" filled="f" stroked="f" strokeweight=".5pt">
              <v:textbox>
                <w:txbxContent>
                  <w:p w:rsidR="0086649F" w:rsidRPr="00FE463D" w:rsidRDefault="00ED5598" w:rsidP="0086649F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يكون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قادرا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على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FE463D" w:rsidRDefault="0086649F" w:rsidP="00FE463D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تلاوة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السورة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تلاوة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جيدة،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ثم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استظهارها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ED5598" w:rsidRPr="00FE463D" w:rsidRDefault="0086649F" w:rsidP="00FE463D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فهم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بعض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معانيها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العامة</w:t>
                    </w:r>
                  </w:p>
                  <w:p w:rsidR="00ED5598" w:rsidRPr="00C76635" w:rsidRDefault="00ED5598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ED5598" w:rsidRPr="00C76635" w:rsidRDefault="00ED5598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proofErr w:type="gramEnd"/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bookmarkStart w:id="0" w:name="_GoBack"/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53CDE5A3" wp14:editId="1CEF8BC3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721F4C0" wp14:editId="6CB76EF8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Pr="00C76635" w:rsidRDefault="00E12E15" w:rsidP="00970C04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E12E1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سورة</w:t>
                          </w:r>
                          <w:r w:rsidRPr="00E12E1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E12E1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القدر</w:t>
                          </w:r>
                          <w:r w:rsidRPr="00E12E1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-1-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7721F4C0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ED5598" w:rsidRPr="00C76635" w:rsidRDefault="00E12E15" w:rsidP="00970C04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E12E1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سورة</w:t>
                    </w:r>
                    <w:r w:rsidRPr="00E12E1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E12E1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القدر</w:t>
                    </w:r>
                    <w:r w:rsidRPr="00E12E1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>-1-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5598" w:rsidRPr="00C76635" w:rsidRDefault="00ED5598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ED5598" w:rsidRPr="00C76635" w:rsidRDefault="00ED5598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(القرآن الكريم)</w:t>
                          </w:r>
                        </w:p>
                        <w:p w:rsidR="00ED5598" w:rsidRDefault="00ED5598" w:rsidP="00E12E15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</w:t>
                          </w:r>
                          <w:r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E12E15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5</w:t>
                          </w:r>
                        </w:p>
                        <w:p w:rsidR="00ED5598" w:rsidRDefault="00ED5598" w:rsidP="00E12E15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CE43AF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  <w:r w:rsidR="00E12E15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3</w:t>
                          </w:r>
                        </w:p>
                        <w:p w:rsidR="00ED5598" w:rsidRPr="00B616E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ED55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(القرآن الكريم)</w:t>
                    </w:r>
                  </w:p>
                  <w:p w:rsidR="00ED5598" w:rsidRDefault="00ED5598" w:rsidP="00E12E15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</w:t>
                    </w:r>
                    <w:r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E12E15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5</w:t>
                    </w:r>
                  </w:p>
                  <w:p w:rsidR="00ED5598" w:rsidRDefault="00ED5598" w:rsidP="00E12E15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CE43AF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  <w:r w:rsidR="00E12E15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3</w:t>
                    </w:r>
                  </w:p>
                  <w:p w:rsidR="00ED5598" w:rsidRPr="00B616E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E15" w:rsidRDefault="00E12E1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D0F49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D6722B"/>
    <w:multiLevelType w:val="hybridMultilevel"/>
    <w:tmpl w:val="704A38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128D8"/>
    <w:multiLevelType w:val="hybridMultilevel"/>
    <w:tmpl w:val="CB7AC3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712BB"/>
    <w:rsid w:val="00273DF3"/>
    <w:rsid w:val="00276EFC"/>
    <w:rsid w:val="002E77D5"/>
    <w:rsid w:val="003C1DF1"/>
    <w:rsid w:val="003D585E"/>
    <w:rsid w:val="00457D3F"/>
    <w:rsid w:val="00490469"/>
    <w:rsid w:val="004A2B98"/>
    <w:rsid w:val="004A681B"/>
    <w:rsid w:val="00535898"/>
    <w:rsid w:val="00583A9B"/>
    <w:rsid w:val="00630287"/>
    <w:rsid w:val="006642B2"/>
    <w:rsid w:val="006845C2"/>
    <w:rsid w:val="007B02AD"/>
    <w:rsid w:val="007F19E8"/>
    <w:rsid w:val="0086649F"/>
    <w:rsid w:val="008868F6"/>
    <w:rsid w:val="009109F8"/>
    <w:rsid w:val="00970C04"/>
    <w:rsid w:val="009A20A6"/>
    <w:rsid w:val="009C3A6A"/>
    <w:rsid w:val="00A808AB"/>
    <w:rsid w:val="00AA52E3"/>
    <w:rsid w:val="00AD392B"/>
    <w:rsid w:val="00AE59E6"/>
    <w:rsid w:val="00B407D8"/>
    <w:rsid w:val="00B616E8"/>
    <w:rsid w:val="00B96482"/>
    <w:rsid w:val="00BA7693"/>
    <w:rsid w:val="00C00FDB"/>
    <w:rsid w:val="00C51FB3"/>
    <w:rsid w:val="00C723DE"/>
    <w:rsid w:val="00C76635"/>
    <w:rsid w:val="00C85660"/>
    <w:rsid w:val="00CE43AF"/>
    <w:rsid w:val="00D17E86"/>
    <w:rsid w:val="00DA658A"/>
    <w:rsid w:val="00E12E15"/>
    <w:rsid w:val="00ED5598"/>
    <w:rsid w:val="00F07E75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0C72049-3476-4B5D-BEDE-FC9725D7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paragraph" w:styleId="NormalWeb">
    <w:name w:val="Normal (Web)"/>
    <w:basedOn w:val="Normal"/>
    <w:rsid w:val="00FE463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qFormat/>
    <w:rsid w:val="00FE463D"/>
    <w:rPr>
      <w:rFonts w:cs="Times New Roman"/>
      <w:b/>
      <w:bCs/>
    </w:rPr>
  </w:style>
  <w:style w:type="character" w:customStyle="1" w:styleId="ayah">
    <w:name w:val="ayah"/>
    <w:basedOn w:val="Policepardfaut"/>
    <w:rsid w:val="00FE463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21</cp:revision>
  <cp:lastPrinted>2016-10-26T18:56:00Z</cp:lastPrinted>
  <dcterms:created xsi:type="dcterms:W3CDTF">2016-10-25T23:10:00Z</dcterms:created>
  <dcterms:modified xsi:type="dcterms:W3CDTF">2017-02-23T20:49:00Z</dcterms:modified>
</cp:coreProperties>
</file>