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ED5598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7D3395" w:rsidRPr="00B96482" w:rsidTr="005A7B5B">
        <w:tc>
          <w:tcPr>
            <w:tcW w:w="678" w:type="pct"/>
            <w:vAlign w:val="center"/>
          </w:tcPr>
          <w:p w:rsidR="007D3395" w:rsidRPr="007D3395" w:rsidRDefault="007D3395" w:rsidP="007D339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وضعية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الانطلاق</w:t>
            </w:r>
          </w:p>
        </w:tc>
        <w:tc>
          <w:tcPr>
            <w:tcW w:w="4322" w:type="pct"/>
          </w:tcPr>
          <w:p w:rsidR="007D3395" w:rsidRPr="007D3395" w:rsidRDefault="007D3395" w:rsidP="007D3395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7D3395">
              <w:rPr>
                <w:rFonts w:ascii="Arial" w:hAnsi="Arial"/>
                <w:b/>
                <w:bCs/>
                <w:sz w:val="28"/>
                <w:szCs w:val="28"/>
                <w:rtl/>
              </w:rPr>
              <w:t>*يجيب المتعلمون عن الأسئلة التالية</w:t>
            </w:r>
          </w:p>
          <w:p w:rsidR="007D3395" w:rsidRPr="007D3395" w:rsidRDefault="007D3395" w:rsidP="007D3395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D3395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من توحد وتفرده بالعبادة </w:t>
            </w:r>
          </w:p>
        </w:tc>
      </w:tr>
      <w:tr w:rsidR="007D3395" w:rsidRPr="00C76635" w:rsidTr="005A7B5B">
        <w:trPr>
          <w:trHeight w:val="906"/>
        </w:trPr>
        <w:tc>
          <w:tcPr>
            <w:tcW w:w="678" w:type="pct"/>
            <w:vAlign w:val="center"/>
          </w:tcPr>
          <w:p w:rsidR="007D3395" w:rsidRPr="007D3395" w:rsidRDefault="007D3395" w:rsidP="007D339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التسميع</w:t>
            </w:r>
          </w:p>
        </w:tc>
        <w:tc>
          <w:tcPr>
            <w:tcW w:w="4322" w:type="pct"/>
          </w:tcPr>
          <w:p w:rsidR="007D3395" w:rsidRPr="007D3395" w:rsidRDefault="007D3395" w:rsidP="007D3395">
            <w:pPr>
              <w:pStyle w:val="NormalWeb"/>
              <w:bidi/>
              <w:spacing w:before="96" w:beforeAutospacing="0" w:after="0" w:afterAutospacing="0" w:line="360" w:lineRule="atLeast"/>
              <w:textAlignment w:val="baseline"/>
              <w:rPr>
                <w:rFonts w:cs="Traditional Arabic"/>
                <w:b/>
                <w:bCs/>
                <w:color w:val="000000"/>
                <w:sz w:val="28"/>
                <w:szCs w:val="28"/>
                <w:lang w:val="fr-FR"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>*أسمع السورة بقراءة مرتلة، أو باستعمال شريط لمقرئ مغربي برواية ورش. وأدعو المتعلمين إلى الإنصات وإرهاف السمع، مع تتبعه</w:t>
            </w:r>
            <w:r w:rsidRPr="007D3395">
              <w:rPr>
                <w:rFonts w:cs="Traditional Arabic"/>
                <w:b/>
                <w:bCs/>
                <w:color w:val="000000"/>
                <w:sz w:val="28"/>
                <w:szCs w:val="28"/>
                <w:lang w:val="fr-FR"/>
              </w:rPr>
              <w:t xml:space="preserve">        </w:t>
            </w:r>
          </w:p>
          <w:p w:rsidR="007D3395" w:rsidRPr="007D3395" w:rsidRDefault="007D3395" w:rsidP="007D3395">
            <w:pPr>
              <w:pStyle w:val="Titre3"/>
              <w:shd w:val="clear" w:color="auto" w:fill="FFFFFF"/>
              <w:bidi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بسم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الله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الرحمن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الرحيم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قُلْ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هُوَ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اللَّهُ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أَحَدٌ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(1)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اللَّهُ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الصَّمَدُ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(2)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لَمْ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يَلِدْ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وَلَمْ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يُولَدْ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(3)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وَلَمْ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يَكُنْ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لَهُ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كُفُوًا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أَحَدٌ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( 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سورة</w:t>
            </w:r>
            <w:proofErr w:type="gramEnd"/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الإخلاص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الآيات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من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1 </w:t>
            </w:r>
            <w:r w:rsidRPr="007D3395">
              <w:rPr>
                <w:rFonts w:ascii="Droid Arabic Kufi" w:hAnsi="Droid Arabic Kufi" w:hint="cs"/>
                <w:color w:val="000000"/>
                <w:sz w:val="28"/>
                <w:szCs w:val="28"/>
                <w:rtl/>
              </w:rPr>
              <w:t>إل</w:t>
            </w:r>
            <w:r w:rsidRPr="007D3395">
              <w:rPr>
                <w:color w:val="000000"/>
                <w:sz w:val="28"/>
                <w:szCs w:val="28"/>
                <w:rtl/>
                <w:lang w:val="fr-FR"/>
              </w:rPr>
              <w:t>ى</w:t>
            </w:r>
            <w:r w:rsidRPr="007D3395">
              <w:rPr>
                <w:rFonts w:ascii="Droid Arabic Kufi" w:hAnsi="Droid Arabic Kufi"/>
                <w:color w:val="000000"/>
                <w:sz w:val="28"/>
                <w:szCs w:val="28"/>
                <w:rtl/>
              </w:rPr>
              <w:t xml:space="preserve"> 4 )</w:t>
            </w:r>
          </w:p>
        </w:tc>
      </w:tr>
      <w:tr w:rsidR="007D3395" w:rsidRPr="00C76635" w:rsidTr="005A7B5B">
        <w:trPr>
          <w:trHeight w:val="906"/>
        </w:trPr>
        <w:tc>
          <w:tcPr>
            <w:tcW w:w="678" w:type="pct"/>
            <w:vAlign w:val="center"/>
          </w:tcPr>
          <w:p w:rsidR="007D3395" w:rsidRPr="007D3395" w:rsidRDefault="007D3395" w:rsidP="007D339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فهم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معاني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السورة</w:t>
            </w:r>
          </w:p>
        </w:tc>
        <w:tc>
          <w:tcPr>
            <w:tcW w:w="4322" w:type="pct"/>
          </w:tcPr>
          <w:p w:rsidR="007D3395" w:rsidRP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>*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أطرح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أسئلة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لالتقاط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مؤشرات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الفهم،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مثل</w:t>
            </w:r>
            <w:r w:rsidRPr="007D3395">
              <w:rPr>
                <w:b/>
                <w:bCs/>
                <w:sz w:val="28"/>
                <w:szCs w:val="28"/>
                <w:rtl/>
              </w:rPr>
              <w:t>:</w:t>
            </w:r>
          </w:p>
          <w:p w:rsidR="007D3395" w:rsidRP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>-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تعبد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7D3395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هل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شريك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وهل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</w:p>
          <w:p w:rsidR="007D3395" w:rsidRP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>-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هل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مثيل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أوشبيه؟</w:t>
            </w:r>
            <w:bookmarkStart w:id="0" w:name="_GoBack"/>
            <w:bookmarkEnd w:id="0"/>
          </w:p>
          <w:p w:rsidR="007D3395" w:rsidRP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>-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نقصد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قضاء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الحوائج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والرغائب؟</w:t>
            </w:r>
          </w:p>
        </w:tc>
      </w:tr>
      <w:tr w:rsidR="007D3395" w:rsidRPr="00C76635" w:rsidTr="007D3395">
        <w:trPr>
          <w:trHeight w:val="1501"/>
        </w:trPr>
        <w:tc>
          <w:tcPr>
            <w:tcW w:w="678" w:type="pct"/>
            <w:vAlign w:val="center"/>
          </w:tcPr>
          <w:p w:rsidR="007D3395" w:rsidRPr="007D3395" w:rsidRDefault="007D3395" w:rsidP="007D3395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D3395">
              <w:rPr>
                <w:rFonts w:hint="eastAsia"/>
                <w:b/>
                <w:bCs/>
                <w:sz w:val="28"/>
                <w:szCs w:val="28"/>
                <w:rtl/>
              </w:rPr>
              <w:t>الاستفادة</w:t>
            </w:r>
          </w:p>
        </w:tc>
        <w:tc>
          <w:tcPr>
            <w:tcW w:w="4322" w:type="pct"/>
          </w:tcPr>
          <w:p w:rsidR="007D3395" w:rsidRPr="007D3395" w:rsidRDefault="007D3395" w:rsidP="007D3395">
            <w:pPr>
              <w:tabs>
                <w:tab w:val="right" w:pos="7998"/>
              </w:tabs>
              <w:spacing w:after="0"/>
              <w:rPr>
                <w:b/>
                <w:bCs/>
                <w:sz w:val="28"/>
                <w:szCs w:val="28"/>
              </w:rPr>
            </w:pP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أدفع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المتعلمين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الى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شفهي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للمعنى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الإجمالي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وذلك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لتمكين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المتعلم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معرفة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سورة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الإخلاص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تتكلم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عن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توحيد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فقط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وبأن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ليس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وأنه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لم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يولد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وليس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شبيه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ولا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نضير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ولا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صاحبة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ولا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شريك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وليس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كمثله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شيء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والله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الصمد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المقصود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قضاء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الحوائج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والرغائب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والصمد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أسماء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الحسنى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ومن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صفات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</w:p>
          <w:p w:rsidR="007D3395" w:rsidRP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lang w:bidi="ar-MA"/>
              </w:rPr>
            </w:pPr>
            <w:r w:rsidRPr="007D3395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أومن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7D3395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واحد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في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ربوبيته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وألوهيته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وأسمائه</w:t>
            </w:r>
            <w:r w:rsidRPr="007D3395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7D3395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وصفاته</w:t>
            </w:r>
          </w:p>
        </w:tc>
      </w:tr>
      <w:tr w:rsidR="007D3395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7D3395" w:rsidRPr="00C76635" w:rsidRDefault="007D3395" w:rsidP="007D3395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7D3395" w:rsidRPr="00C76635" w:rsidTr="007D3395">
        <w:trPr>
          <w:trHeight w:val="363"/>
        </w:trPr>
        <w:tc>
          <w:tcPr>
            <w:tcW w:w="678" w:type="pct"/>
            <w:vAlign w:val="center"/>
          </w:tcPr>
          <w:p w:rsidR="007D3395" w:rsidRPr="00CA3765" w:rsidRDefault="007D3395" w:rsidP="007D33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3765">
              <w:rPr>
                <w:rFonts w:hint="eastAsia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322" w:type="pct"/>
          </w:tcPr>
          <w:p w:rsidR="007D3395" w:rsidRPr="00C368AC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التذكير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بالمعنى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العام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لسورة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الإخلاص</w:t>
            </w:r>
          </w:p>
        </w:tc>
      </w:tr>
      <w:tr w:rsidR="007D3395" w:rsidRPr="00C76635" w:rsidTr="000E50C1">
        <w:trPr>
          <w:trHeight w:val="1149"/>
        </w:trPr>
        <w:tc>
          <w:tcPr>
            <w:tcW w:w="678" w:type="pct"/>
            <w:vAlign w:val="center"/>
          </w:tcPr>
          <w:p w:rsidR="007D3395" w:rsidRPr="00CA3765" w:rsidRDefault="007D3395" w:rsidP="007D33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A3765">
              <w:rPr>
                <w:rFonts w:hint="eastAsia"/>
                <w:b/>
                <w:bCs/>
                <w:sz w:val="24"/>
                <w:szCs w:val="24"/>
                <w:rtl/>
              </w:rPr>
              <w:t>الحفظ</w:t>
            </w:r>
            <w:r w:rsidRPr="00CA3765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7D3395" w:rsidRPr="00CA3765" w:rsidRDefault="007D3395" w:rsidP="007D33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3765">
              <w:rPr>
                <w:rFonts w:hint="eastAsia"/>
                <w:b/>
                <w:bCs/>
                <w:sz w:val="24"/>
                <w:szCs w:val="24"/>
                <w:rtl/>
              </w:rPr>
              <w:t>والاستظهار</w:t>
            </w:r>
          </w:p>
        </w:tc>
        <w:tc>
          <w:tcPr>
            <w:tcW w:w="4322" w:type="pct"/>
          </w:tcPr>
          <w:p w:rsid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*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يحفظ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سورة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الإخلاص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بالتدرج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أية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أية</w:t>
            </w:r>
          </w:p>
          <w:p w:rsidR="007D3395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>*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يستظهر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سورة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الإخلاص</w:t>
            </w:r>
          </w:p>
          <w:p w:rsidR="007D3395" w:rsidRPr="00C368AC" w:rsidRDefault="007D3395" w:rsidP="007D3395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*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يحاكي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التلاوة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الصحيحة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الحفظ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والاستظهار</w:t>
            </w:r>
            <w:r>
              <w:rPr>
                <w:b/>
                <w:bCs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قواعد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التجويد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مضمرة</w:t>
            </w:r>
            <w:r>
              <w:rPr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7D3395" w:rsidRPr="00C76635" w:rsidTr="000E50C1">
        <w:trPr>
          <w:trHeight w:val="578"/>
        </w:trPr>
        <w:tc>
          <w:tcPr>
            <w:tcW w:w="678" w:type="pct"/>
            <w:vAlign w:val="center"/>
          </w:tcPr>
          <w:p w:rsidR="007D3395" w:rsidRPr="00CA3765" w:rsidRDefault="007D3395" w:rsidP="007D3395">
            <w:pPr>
              <w:jc w:val="center"/>
              <w:rPr>
                <w:b/>
                <w:bCs/>
                <w:sz w:val="24"/>
                <w:szCs w:val="24"/>
              </w:rPr>
            </w:pPr>
            <w:r w:rsidRPr="00CA3765">
              <w:rPr>
                <w:rFonts w:hint="eastAsia"/>
                <w:b/>
                <w:bCs/>
                <w:sz w:val="24"/>
                <w:szCs w:val="24"/>
                <w:rtl/>
              </w:rPr>
              <w:t>الإنجاز</w:t>
            </w:r>
          </w:p>
        </w:tc>
        <w:tc>
          <w:tcPr>
            <w:tcW w:w="4322" w:type="pct"/>
          </w:tcPr>
          <w:p w:rsidR="007D3395" w:rsidRPr="007D3395" w:rsidRDefault="007D3395" w:rsidP="007D3395">
            <w:pPr>
              <w:spacing w:after="0"/>
              <w:rPr>
                <w:sz w:val="32"/>
                <w:szCs w:val="32"/>
                <w:rtl/>
              </w:rPr>
            </w:pPr>
            <w:r w:rsidRPr="007D3395">
              <w:rPr>
                <w:sz w:val="32"/>
                <w:szCs w:val="32"/>
                <w:rtl/>
              </w:rPr>
              <w:t xml:space="preserve">*أدعوهم إلى إنجاز المطلوب </w:t>
            </w:r>
            <w:proofErr w:type="gramStart"/>
            <w:r w:rsidRPr="007D3395">
              <w:rPr>
                <w:sz w:val="32"/>
                <w:szCs w:val="32"/>
                <w:rtl/>
              </w:rPr>
              <w:t>شفهيا :</w:t>
            </w:r>
            <w:proofErr w:type="gramEnd"/>
            <w:r w:rsidRPr="007D3395">
              <w:rPr>
                <w:sz w:val="32"/>
                <w:szCs w:val="32"/>
                <w:rtl/>
              </w:rPr>
              <w:t xml:space="preserve"> بسم الله الرحمن الرحيم</w:t>
            </w:r>
          </w:p>
          <w:p w:rsidR="007D3395" w:rsidRDefault="007D3395" w:rsidP="007D3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 w:rsidRPr="000017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بسم الله الرحمن الرحيم قُلْ هُوَ اللَّهُ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>.....</w:t>
            </w:r>
            <w:proofErr w:type="gramEnd"/>
            <w:r w:rsidRPr="000017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 (1) اللَّهُ الصَّمَدُ (2) لَمْ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>....</w:t>
            </w:r>
            <w:r w:rsidRPr="000017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 وَلَمْ</w:t>
            </w:r>
            <w:proofErr w:type="gramStart"/>
            <w:r w:rsidRPr="000017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>..</w:t>
            </w:r>
            <w:proofErr w:type="gramEnd"/>
            <w:r w:rsidRPr="000017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  <w:t>(3) وَلَمْ يَكُنْ لَهُ كُفُوًا أَحَدٌ (  سورة الإخلاص الآيات من1 إلى 4 )</w:t>
            </w:r>
          </w:p>
          <w:p w:rsidR="007D3395" w:rsidRDefault="007D3395" w:rsidP="007D3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أصل بخط الآية بسورتها </w:t>
            </w:r>
          </w:p>
          <w:p w:rsidR="007D3395" w:rsidRDefault="007D3395" w:rsidP="007D3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*  سورة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الاخلاص</w:t>
            </w:r>
          </w:p>
          <w:p w:rsidR="007D3395" w:rsidRDefault="007D3395" w:rsidP="007D3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قل هوالله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أحد  *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7D3395" w:rsidRPr="000017A6" w:rsidRDefault="007D3395" w:rsidP="007D3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>*  سورة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rtl/>
              </w:rPr>
              <w:t xml:space="preserve"> الناس</w:t>
            </w:r>
          </w:p>
        </w:tc>
      </w:tr>
    </w:tbl>
    <w:p w:rsidR="00ED5598" w:rsidRPr="009109F8" w:rsidRDefault="00ED5598" w:rsidP="00B96482">
      <w:pPr>
        <w:rPr>
          <w:rtl/>
          <w:lang w:val="fr-FR" w:bidi="ar-MA"/>
        </w:rPr>
      </w:pPr>
    </w:p>
    <w:sectPr w:rsidR="00ED5598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BC1" w:rsidRDefault="00E92BC1" w:rsidP="00A808AB">
      <w:pPr>
        <w:spacing w:after="0" w:line="240" w:lineRule="auto"/>
      </w:pPr>
      <w:r>
        <w:separator/>
      </w:r>
    </w:p>
  </w:endnote>
  <w:endnote w:type="continuationSeparator" w:id="0">
    <w:p w:rsidR="00E92BC1" w:rsidRDefault="00E92BC1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roid Arabic Kuf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ED5598" w:rsidRPr="00C76635" w:rsidRDefault="00ED5598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ED5598" w:rsidRPr="00C76635" w:rsidRDefault="00ED5598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ED5598" w:rsidRPr="00C76635" w:rsidRDefault="00ED5598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BC1" w:rsidRDefault="00E92BC1" w:rsidP="00A808AB">
      <w:pPr>
        <w:spacing w:after="0" w:line="240" w:lineRule="auto"/>
      </w:pPr>
      <w:r>
        <w:separator/>
      </w:r>
    </w:p>
  </w:footnote>
  <w:footnote w:type="continuationSeparator" w:id="0">
    <w:p w:rsidR="00E92BC1" w:rsidRDefault="00E92BC1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98" w:rsidRDefault="00ED5598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649F" w:rsidRPr="00FE463D" w:rsidRDefault="00ED5598" w:rsidP="0086649F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يكون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قادرا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86649F"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86649F"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السورة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تلاوة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جيدة،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ثم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استظهارها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ED5598" w:rsidRPr="00FE463D" w:rsidRDefault="0086649F" w:rsidP="00FE463D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فهم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معانيها</w:t>
                          </w:r>
                          <w:r w:rsidRPr="00FE463D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E463D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العامة</w:t>
                          </w:r>
                        </w:p>
                        <w:p w:rsidR="00ED5598" w:rsidRPr="00C76635" w:rsidRDefault="00ED5598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ED5598" w:rsidRPr="00C76635" w:rsidRDefault="00ED5598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proofErr w:type="gramEnd"/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86649F" w:rsidRPr="00FE463D" w:rsidRDefault="00ED5598" w:rsidP="0086649F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يكون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قادرا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86649F"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86649F"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السورة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تلاوة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جيدة،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ثم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استظهارها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ED5598" w:rsidRPr="00FE463D" w:rsidRDefault="0086649F" w:rsidP="00FE463D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فهم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معانيها</w:t>
                    </w:r>
                    <w:r w:rsidRPr="00FE463D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E463D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العامة</w:t>
                    </w:r>
                  </w:p>
                  <w:p w:rsidR="00ED5598" w:rsidRPr="00C76635" w:rsidRDefault="00ED5598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ED5598" w:rsidRPr="00C76635" w:rsidRDefault="00ED5598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proofErr w:type="gramEnd"/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Pr="00C76635" w:rsidRDefault="007D3395" w:rsidP="004A681B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7D339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7D339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7D339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الإخلاص</w:t>
                          </w:r>
                          <w:r w:rsidRPr="007D339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-1-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ED5598" w:rsidRPr="00C76635" w:rsidRDefault="007D3395" w:rsidP="004A681B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7D339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7D339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7D339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الإخلاص</w:t>
                    </w:r>
                    <w:r w:rsidRPr="007D339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>-1-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598" w:rsidRPr="00C76635" w:rsidRDefault="00ED5598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ED5598" w:rsidRPr="00C76635" w:rsidRDefault="00ED5598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D55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</w:p>
                        <w:p w:rsidR="00ED5598" w:rsidRDefault="00ED5598" w:rsidP="007D3395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r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7D339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</w:p>
                        <w:p w:rsidR="00ED5598" w:rsidRDefault="00ED5598" w:rsidP="007D3395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7D339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12</w:t>
                          </w:r>
                        </w:p>
                        <w:p w:rsidR="00ED5598" w:rsidRPr="00B616E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ED5598" w:rsidRPr="00535898" w:rsidRDefault="00ED5598" w:rsidP="00ED5598">
                          <w:pPr>
                            <w:spacing w:after="0"/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ED55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</w:p>
                  <w:p w:rsidR="00ED5598" w:rsidRDefault="00ED5598" w:rsidP="007D3395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r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7D339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</w:p>
                  <w:p w:rsidR="00ED5598" w:rsidRDefault="00ED5598" w:rsidP="007D3395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7D339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12</w:t>
                    </w:r>
                  </w:p>
                  <w:p w:rsidR="00ED5598" w:rsidRPr="00B616E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ED5598" w:rsidRPr="00535898" w:rsidRDefault="00ED5598" w:rsidP="00ED5598">
                    <w:pPr>
                      <w:spacing w:after="0"/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D0F49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6722B"/>
    <w:multiLevelType w:val="hybridMultilevel"/>
    <w:tmpl w:val="704A3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128D8"/>
    <w:multiLevelType w:val="hybridMultilevel"/>
    <w:tmpl w:val="CB7AC3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585E"/>
    <w:rsid w:val="00457D3F"/>
    <w:rsid w:val="00490469"/>
    <w:rsid w:val="004A2B98"/>
    <w:rsid w:val="004A681B"/>
    <w:rsid w:val="00535898"/>
    <w:rsid w:val="00583A9B"/>
    <w:rsid w:val="00630287"/>
    <w:rsid w:val="006642B2"/>
    <w:rsid w:val="006845C2"/>
    <w:rsid w:val="007B02AD"/>
    <w:rsid w:val="007D3395"/>
    <w:rsid w:val="007F19E8"/>
    <w:rsid w:val="0086649F"/>
    <w:rsid w:val="009109F8"/>
    <w:rsid w:val="009A20A6"/>
    <w:rsid w:val="009C3A6A"/>
    <w:rsid w:val="00A808AB"/>
    <w:rsid w:val="00AA52E3"/>
    <w:rsid w:val="00AD392B"/>
    <w:rsid w:val="00AE59E6"/>
    <w:rsid w:val="00B407D8"/>
    <w:rsid w:val="00B616E8"/>
    <w:rsid w:val="00B96482"/>
    <w:rsid w:val="00BA7693"/>
    <w:rsid w:val="00C00FDB"/>
    <w:rsid w:val="00C51FB3"/>
    <w:rsid w:val="00C723DE"/>
    <w:rsid w:val="00C76635"/>
    <w:rsid w:val="00C85660"/>
    <w:rsid w:val="00D17E86"/>
    <w:rsid w:val="00DA658A"/>
    <w:rsid w:val="00E92BC1"/>
    <w:rsid w:val="00ED5598"/>
    <w:rsid w:val="00F07E75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3">
    <w:name w:val="heading 3"/>
    <w:basedOn w:val="Normal"/>
    <w:link w:val="Titre3Car"/>
    <w:uiPriority w:val="99"/>
    <w:qFormat/>
    <w:rsid w:val="007D3395"/>
    <w:pPr>
      <w:bidi w:val="0"/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FE46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99"/>
    <w:qFormat/>
    <w:rsid w:val="00FE463D"/>
    <w:rPr>
      <w:rFonts w:cs="Times New Roman"/>
      <w:b/>
      <w:bCs/>
    </w:rPr>
  </w:style>
  <w:style w:type="character" w:customStyle="1" w:styleId="ayah">
    <w:name w:val="ayah"/>
    <w:basedOn w:val="Policepardfaut"/>
    <w:rsid w:val="00FE463D"/>
    <w:rPr>
      <w:rFonts w:cs="Times New Roman"/>
    </w:rPr>
  </w:style>
  <w:style w:type="character" w:customStyle="1" w:styleId="Titre3Car">
    <w:name w:val="Titre 3 Car"/>
    <w:basedOn w:val="Policepardfaut"/>
    <w:link w:val="Titre3"/>
    <w:uiPriority w:val="99"/>
    <w:rsid w:val="007D3395"/>
    <w:rPr>
      <w:rFonts w:ascii="Times New Roman" w:eastAsia="Calibri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19</cp:revision>
  <cp:lastPrinted>2016-10-26T18:56:00Z</cp:lastPrinted>
  <dcterms:created xsi:type="dcterms:W3CDTF">2016-10-25T23:10:00Z</dcterms:created>
  <dcterms:modified xsi:type="dcterms:W3CDTF">2017-02-23T21:08:00Z</dcterms:modified>
</cp:coreProperties>
</file>